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95C0B4" w14:textId="77777777" w:rsidR="00060405" w:rsidRDefault="00060405" w:rsidP="001A6F57">
      <w:pPr>
        <w:pStyle w:val="NormalWeb"/>
        <w:shd w:val="clear" w:color="auto" w:fill="FFFFFF"/>
        <w:tabs>
          <w:tab w:val="left" w:pos="0"/>
        </w:tabs>
        <w:spacing w:before="0" w:beforeAutospacing="0" w:after="0" w:afterAutospacing="0" w:line="480" w:lineRule="auto"/>
        <w:rPr>
          <w:color w:val="000000"/>
          <w:bdr w:val="none" w:sz="0" w:space="0" w:color="auto" w:frame="1"/>
        </w:rPr>
      </w:pPr>
    </w:p>
    <w:p w14:paraId="540E9CE5" w14:textId="77777777" w:rsidR="00060405" w:rsidRDefault="00060405" w:rsidP="001A6F57">
      <w:pPr>
        <w:pStyle w:val="NormalWeb"/>
        <w:shd w:val="clear" w:color="auto" w:fill="FFFFFF"/>
        <w:tabs>
          <w:tab w:val="left" w:pos="0"/>
        </w:tabs>
        <w:spacing w:before="0" w:beforeAutospacing="0" w:after="0" w:afterAutospacing="0" w:line="480" w:lineRule="auto"/>
        <w:rPr>
          <w:color w:val="000000"/>
          <w:bdr w:val="none" w:sz="0" w:space="0" w:color="auto" w:frame="1"/>
        </w:rPr>
      </w:pPr>
    </w:p>
    <w:p w14:paraId="4FA5DF6C" w14:textId="77777777" w:rsidR="00060405" w:rsidRDefault="00060405" w:rsidP="001A6F57">
      <w:pPr>
        <w:pStyle w:val="NormalWeb"/>
        <w:shd w:val="clear" w:color="auto" w:fill="FFFFFF"/>
        <w:tabs>
          <w:tab w:val="left" w:pos="0"/>
        </w:tabs>
        <w:spacing w:before="0" w:beforeAutospacing="0" w:after="0" w:afterAutospacing="0" w:line="480" w:lineRule="auto"/>
        <w:rPr>
          <w:color w:val="000000"/>
          <w:bdr w:val="none" w:sz="0" w:space="0" w:color="auto" w:frame="1"/>
        </w:rPr>
      </w:pPr>
    </w:p>
    <w:p w14:paraId="29791118" w14:textId="77777777" w:rsidR="00060405" w:rsidRDefault="00060405" w:rsidP="001A6F57">
      <w:pPr>
        <w:pStyle w:val="NormalWeb"/>
        <w:shd w:val="clear" w:color="auto" w:fill="FFFFFF"/>
        <w:tabs>
          <w:tab w:val="left" w:pos="0"/>
        </w:tabs>
        <w:spacing w:before="0" w:beforeAutospacing="0" w:after="0" w:afterAutospacing="0" w:line="480" w:lineRule="auto"/>
        <w:rPr>
          <w:color w:val="000000"/>
          <w:bdr w:val="none" w:sz="0" w:space="0" w:color="auto" w:frame="1"/>
        </w:rPr>
      </w:pPr>
    </w:p>
    <w:p w14:paraId="24919DE9" w14:textId="77777777" w:rsidR="00060405" w:rsidRDefault="00060405" w:rsidP="001A6F57">
      <w:pPr>
        <w:pStyle w:val="NormalWeb"/>
        <w:shd w:val="clear" w:color="auto" w:fill="FFFFFF"/>
        <w:tabs>
          <w:tab w:val="left" w:pos="0"/>
        </w:tabs>
        <w:spacing w:before="0" w:beforeAutospacing="0" w:after="0" w:afterAutospacing="0" w:line="480" w:lineRule="auto"/>
        <w:rPr>
          <w:color w:val="000000"/>
          <w:bdr w:val="none" w:sz="0" w:space="0" w:color="auto" w:frame="1"/>
        </w:rPr>
      </w:pPr>
    </w:p>
    <w:p w14:paraId="0163C578" w14:textId="77777777" w:rsidR="00060405" w:rsidRDefault="00060405" w:rsidP="001A6F57">
      <w:pPr>
        <w:pStyle w:val="NormalWeb"/>
        <w:shd w:val="clear" w:color="auto" w:fill="FFFFFF"/>
        <w:tabs>
          <w:tab w:val="left" w:pos="0"/>
        </w:tabs>
        <w:spacing w:before="0" w:beforeAutospacing="0" w:after="0" w:afterAutospacing="0" w:line="480" w:lineRule="auto"/>
        <w:rPr>
          <w:color w:val="000000"/>
          <w:bdr w:val="none" w:sz="0" w:space="0" w:color="auto" w:frame="1"/>
        </w:rPr>
      </w:pPr>
    </w:p>
    <w:p w14:paraId="6B9B4D8E" w14:textId="77777777" w:rsidR="00060405" w:rsidRDefault="00060405" w:rsidP="001A6F57">
      <w:pPr>
        <w:pStyle w:val="NormalWeb"/>
        <w:shd w:val="clear" w:color="auto" w:fill="FFFFFF"/>
        <w:tabs>
          <w:tab w:val="left" w:pos="0"/>
        </w:tabs>
        <w:spacing w:before="0" w:beforeAutospacing="0" w:after="0" w:afterAutospacing="0" w:line="480" w:lineRule="auto"/>
        <w:rPr>
          <w:color w:val="000000"/>
          <w:bdr w:val="none" w:sz="0" w:space="0" w:color="auto" w:frame="1"/>
        </w:rPr>
      </w:pPr>
    </w:p>
    <w:p w14:paraId="3FFB2CEF" w14:textId="77777777" w:rsidR="00060405" w:rsidRDefault="00060405" w:rsidP="001A6F57">
      <w:pPr>
        <w:pStyle w:val="NormalWeb"/>
        <w:shd w:val="clear" w:color="auto" w:fill="FFFFFF"/>
        <w:tabs>
          <w:tab w:val="left" w:pos="0"/>
        </w:tabs>
        <w:spacing w:before="0" w:beforeAutospacing="0" w:after="0" w:afterAutospacing="0" w:line="480" w:lineRule="auto"/>
        <w:rPr>
          <w:color w:val="000000"/>
          <w:bdr w:val="none" w:sz="0" w:space="0" w:color="auto" w:frame="1"/>
        </w:rPr>
      </w:pPr>
    </w:p>
    <w:p w14:paraId="1F2B699C" w14:textId="38CC76AE" w:rsidR="0026798D" w:rsidRDefault="001A6F57" w:rsidP="00060405">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r>
        <w:rPr>
          <w:color w:val="000000"/>
          <w:bdr w:val="none" w:sz="0" w:space="0" w:color="auto" w:frame="1"/>
        </w:rPr>
        <w:t>VIRTUAL EXHIBITION</w:t>
      </w:r>
    </w:p>
    <w:p w14:paraId="58DEC587" w14:textId="1B8D879D" w:rsidR="001A6F57" w:rsidRDefault="001A6F57" w:rsidP="00060405">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r>
        <w:rPr>
          <w:color w:val="000000"/>
          <w:bdr w:val="none" w:sz="0" w:space="0" w:color="auto" w:frame="1"/>
        </w:rPr>
        <w:t>Student’s name</w:t>
      </w:r>
    </w:p>
    <w:p w14:paraId="06EA2386" w14:textId="33F6F531" w:rsidR="001A6F57" w:rsidRDefault="001A6F57" w:rsidP="00060405">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r>
        <w:rPr>
          <w:color w:val="000000"/>
          <w:bdr w:val="none" w:sz="0" w:space="0" w:color="auto" w:frame="1"/>
        </w:rPr>
        <w:t>Institution name</w:t>
      </w:r>
    </w:p>
    <w:p w14:paraId="732A2C6B" w14:textId="19D45914" w:rsidR="001A6F57" w:rsidRDefault="001A6F57" w:rsidP="00060405">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r>
        <w:rPr>
          <w:color w:val="000000"/>
          <w:bdr w:val="none" w:sz="0" w:space="0" w:color="auto" w:frame="1"/>
        </w:rPr>
        <w:t>Instructor’s name</w:t>
      </w:r>
    </w:p>
    <w:p w14:paraId="692FED43" w14:textId="21F7A4DE" w:rsidR="001A6F57" w:rsidRDefault="001A6F57" w:rsidP="00060405">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r>
        <w:rPr>
          <w:color w:val="000000"/>
          <w:bdr w:val="none" w:sz="0" w:space="0" w:color="auto" w:frame="1"/>
        </w:rPr>
        <w:t>Course title</w:t>
      </w:r>
    </w:p>
    <w:p w14:paraId="32155311" w14:textId="347C9C89" w:rsidR="00060405" w:rsidRDefault="001A6F57" w:rsidP="00060405">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r>
        <w:rPr>
          <w:color w:val="000000"/>
          <w:bdr w:val="none" w:sz="0" w:space="0" w:color="auto" w:frame="1"/>
        </w:rPr>
        <w:t>Date</w:t>
      </w:r>
    </w:p>
    <w:p w14:paraId="238CB8AE" w14:textId="77777777" w:rsidR="00060405" w:rsidRDefault="00060405" w:rsidP="00C83775">
      <w:pPr>
        <w:spacing w:after="0" w:line="480" w:lineRule="auto"/>
        <w:rPr>
          <w:rFonts w:eastAsia="Times New Roman"/>
          <w:color w:val="000000"/>
          <w:bdr w:val="none" w:sz="0" w:space="0" w:color="auto" w:frame="1"/>
        </w:rPr>
      </w:pPr>
      <w:r>
        <w:rPr>
          <w:color w:val="000000"/>
          <w:bdr w:val="none" w:sz="0" w:space="0" w:color="auto" w:frame="1"/>
        </w:rPr>
        <w:br w:type="page"/>
      </w:r>
    </w:p>
    <w:p w14:paraId="20DC40C8" w14:textId="77777777" w:rsidR="0098118F" w:rsidRPr="0098118F" w:rsidRDefault="0098118F" w:rsidP="0098118F">
      <w:pPr>
        <w:spacing w:after="0" w:line="480" w:lineRule="auto"/>
        <w:rPr>
          <w:b/>
        </w:rPr>
      </w:pPr>
      <w:r w:rsidRPr="0098118F">
        <w:rPr>
          <w:b/>
        </w:rPr>
        <w:lastRenderedPageBreak/>
        <w:t>EXECUTIVE SUMMARY</w:t>
      </w:r>
    </w:p>
    <w:p w14:paraId="174E3C3A" w14:textId="77777777" w:rsidR="00632EBF" w:rsidRDefault="00632EBF" w:rsidP="00632EBF">
      <w:pPr>
        <w:spacing w:after="0" w:line="480" w:lineRule="auto"/>
        <w:ind w:firstLine="720"/>
      </w:pPr>
      <w:r w:rsidRPr="00632EBF">
        <w:t>Museums play a significant role in making people know the things that were mainly preserved, researched, and thought. Most museums act as educational centers where people get to know most of the past things. There comes a time when visiting the museums becomes a problem and mostly during this time when the cases of Covid-19 have been reported all over the world. The virtual exhibition that comes to the rescue helps the people get the fun they want at the comfort of their homes using screens. This is mainly enhanced with network availability, where people can easily view what they think will be useful to them. As compared to going to museums physically, virtual exhibition in a great way helps save the money that will be used for transport and other expenses incurred while at the museum. It is also very essential for older people who are very vulnerable to conducting Covid-19. It is also a great way to get fun in the comfort of their homes easily. It is also essential for those people who don't like crowded places. Therefore, the paper will dig into depth analysis of virtual exhibitions, and it will mainly give the information needed for the virtual exhibition. The paper will also explore the business's competitive advantage, the business concept, growth projection, and product and service description. It will also analyze the financial plans of the business.</w:t>
      </w:r>
    </w:p>
    <w:p w14:paraId="3A649A90" w14:textId="77777777" w:rsidR="00632EBF" w:rsidRDefault="00632EBF">
      <w:r>
        <w:br w:type="page"/>
      </w:r>
    </w:p>
    <w:p w14:paraId="4607F917" w14:textId="721C1528" w:rsidR="00C83775" w:rsidRDefault="00491FC3" w:rsidP="00C83775">
      <w:pPr>
        <w:spacing w:after="0" w:line="480" w:lineRule="auto"/>
        <w:rPr>
          <w:b/>
        </w:rPr>
      </w:pPr>
      <w:r w:rsidRPr="00491FC3">
        <w:rPr>
          <w:b/>
        </w:rPr>
        <w:lastRenderedPageBreak/>
        <w:t>Introduction</w:t>
      </w:r>
    </w:p>
    <w:p w14:paraId="6A5009AE" w14:textId="77777777" w:rsidR="00746F4B" w:rsidRDefault="00746F4B" w:rsidP="00746F4B">
      <w:pPr>
        <w:spacing w:after="0" w:line="480" w:lineRule="auto"/>
        <w:ind w:firstLine="720"/>
      </w:pPr>
      <w:r w:rsidRPr="00746F4B">
        <w:t>The virtual exhibition mainly entails the activities carried online in trying to make the people appreciate the experience they receive through the online exhibition. It is also the museum's main alternative in which the people must be present physically to get the full experience. Most of the museums have come up with a virtual exhibition to meet each individual's needs. The virtual exhibition also in a great way plays a role in ensuring that the issue of overcrowding is totally controlled while at the same time the client enjoys the experience that they would get while they were at the museum. The virtual exhibition is the way to go at this hard time. Due to Covid-19, most people and countries have restricted movement to different places. Thus, a virtual exhibition stands out to be the better solution in giving the people the experience they need.</w:t>
      </w:r>
    </w:p>
    <w:p w14:paraId="08E4C798" w14:textId="536346EE" w:rsidR="00DB441A" w:rsidRPr="00DB441A" w:rsidRDefault="00DB441A" w:rsidP="00DB441A">
      <w:pPr>
        <w:spacing w:after="0" w:line="480" w:lineRule="auto"/>
        <w:rPr>
          <w:b/>
        </w:rPr>
      </w:pPr>
      <w:r w:rsidRPr="00DB441A">
        <w:rPr>
          <w:b/>
        </w:rPr>
        <w:t xml:space="preserve">Business concept </w:t>
      </w:r>
    </w:p>
    <w:p w14:paraId="2B03F811" w14:textId="1B9049A8" w:rsidR="00746F4B" w:rsidRPr="00746F4B" w:rsidRDefault="00746F4B" w:rsidP="00746F4B">
      <w:pPr>
        <w:spacing w:after="0" w:line="480" w:lineRule="auto"/>
        <w:ind w:firstLine="720"/>
      </w:pPr>
      <w:r w:rsidRPr="00746F4B">
        <w:t xml:space="preserve">The virtual exhibition takes up many ways, and at the same time, it incorporates most people of different ages; they play a role in trying to unite the people through their screens. Older adults have challenges when it comes to going to the museum at this particular point in life, and thus virtual exhibition comes in to help the old enjoy themselves to the fullest. In the comfort of their homes, they can fully see what is happening, depending on the topic they have selected. They get to enjoy what they feel like they want, and no one restricts them from choosing their heart desires. The virtual exhibition also uses different media and means to promote the different products, the corporate image. It helps a lot in coming up with good public relations. Virtual exhibition in a great way helps a lot and has many characteristics that come with it like for instance they normally have a vivid way of communication, they are visual, this means that the people can easily see what is going on through their screens, it is only a matter of them being online, and all the action is presented to them via their screen; they can also watch it from any </w:t>
      </w:r>
      <w:r w:rsidRPr="00746F4B">
        <w:lastRenderedPageBreak/>
        <w:t>place of their choice at their own time. Also, another characteristic of a virtual exhibition is that they are intuitive and, at the same time, complex.</w:t>
      </w:r>
    </w:p>
    <w:p w14:paraId="3D40F949" w14:textId="77777777" w:rsidR="00C83775" w:rsidRDefault="00491FC3" w:rsidP="00C83775">
      <w:pPr>
        <w:spacing w:after="0" w:line="480" w:lineRule="auto"/>
        <w:ind w:firstLine="720"/>
      </w:pPr>
      <w:r w:rsidRPr="00491FC3">
        <w:t>The entrepreneurial chances mainly involve virtual exhibitions through strategies that are mainly in art and design. They help a lot in giving those people who are viewing a wonderful experience worth remembering if they make their way to the different actual stores available at their selection. The virtual exhibition greatly helps a lot in giving the viewers a kind of experience which they would get in reality if they visited the sites physically or walked alongside the paintings on the wall. Its main aim is to ensure that the viewer gets the firsthand experience of art when they try to go through the internet for the latest art pieces and at th</w:t>
      </w:r>
      <w:r>
        <w:t>e right galleries (Izzo, 2017).</w:t>
      </w:r>
    </w:p>
    <w:p w14:paraId="23BD594D" w14:textId="77777777" w:rsidR="00C83775" w:rsidRDefault="00491FC3" w:rsidP="00C83775">
      <w:pPr>
        <w:spacing w:after="0" w:line="480" w:lineRule="auto"/>
        <w:ind w:firstLine="720"/>
      </w:pPr>
      <w:r w:rsidRPr="00491FC3">
        <w:t>Virtual exhibitions are also very essential to those kinds of people who don't like crowded places. They thus can enjoy their experience without having to be at the museum physically. This kind of experience is great since many things are avoided while taking virtual exhibitions. They help make the customers feel the world's goodness by traveling to the different parts of the world for fun through their screens. It can thus be considered that virtual exhibition in a great way of making the client enjoy a 360-degree tour, and thus it gives them the experience of zooming into the art and images of old times with a high resolution while making use of their screens. The virtual exhibition is easy to use, and when customers have virtual reality goggles, they can have all the fun they want. As per Izzo (2017), the virtual experience is mainly similar to the experience gotten from the physical presence since they give the customer full information about the different artifacts, and they can know the cultural escapes in case their travel plan bounced or canceled.</w:t>
      </w:r>
    </w:p>
    <w:p w14:paraId="4A65FE7B" w14:textId="77777777" w:rsidR="00C83775" w:rsidRDefault="00491FC3" w:rsidP="00C83775">
      <w:pPr>
        <w:spacing w:after="0" w:line="480" w:lineRule="auto"/>
        <w:ind w:firstLine="720"/>
      </w:pPr>
      <w:r w:rsidRPr="00491FC3">
        <w:t xml:space="preserve">In addition to that, the business will mainly focus on making sure that the virtual exhibition is brought to the customers basing on the way they have performed in that certain </w:t>
      </w:r>
      <w:r w:rsidRPr="00491FC3">
        <w:lastRenderedPageBreak/>
        <w:t xml:space="preserve">year. This will mainly be based on the experience they have achieved in that certain year in their homes' comfort. This is the best solution as the world is going through a pandemic, and there are many measures in place due to the pandemic. The issue of gathering and making fun is restricted, and thus, doing it through the screens will be the best alternative in trying to fix the strict measures of covid-19 that is all over the world. Also, through these hard times, there is a restriction in movement, which involves travel restrictions and social gathering, this is the best way to do things, and it will ensure that the clients are not caught on the wrong side of the law while trying to enjoy themselves. </w:t>
      </w:r>
    </w:p>
    <w:p w14:paraId="50A60A27" w14:textId="77777777" w:rsidR="00C83775" w:rsidRDefault="00491FC3" w:rsidP="00C83775">
      <w:pPr>
        <w:spacing w:after="0" w:line="480" w:lineRule="auto"/>
        <w:ind w:firstLine="720"/>
      </w:pPr>
      <w:r w:rsidRPr="00491FC3">
        <w:t xml:space="preserve">Virtual experience can also be considered convenient compared to making tours to the museums where the customers will have to plan themselves into making a booking before the plans. The virtual exhibition will mainly be supported by the virtual Google art that is mainly on a continuous run, making sure that the client fully enjoys the whole experience at their own space and time. The virtual exhibition shall also be arranged so that there will be some previews and topics in which the client will have the privilege of choosing what they find fun and enjoyable. This, in a great way, will help a lot in eliminating blames on the selected topic. That freedom is what most of the customers need. Thus, allowing them to make their own decision based on the topic they like is one way of satisfying their desire and making them comfortable at the virtual exhibition. </w:t>
      </w:r>
    </w:p>
    <w:p w14:paraId="18A0E5F2" w14:textId="77777777" w:rsidR="00C83775" w:rsidRDefault="00491FC3" w:rsidP="00C83775">
      <w:pPr>
        <w:spacing w:after="0" w:line="480" w:lineRule="auto"/>
        <w:ind w:firstLine="720"/>
      </w:pPr>
      <w:r w:rsidRPr="00491FC3">
        <w:t>Several countries in the world are using the virtual exhibition; one example of that country is the United Arab Emirates. It is mainly considered the regional hub for arts in the region of the Middle East (YATEEM, 2017). Virtual exhibitions mainly involve thousands of both world-class and local museums, cultural institutions, and galleries. The Virtual exhibition strategies allow the people to fully experience the cultural sites that are unique and also cultural performances that can be experienced without being physically at the venue of the exhibition</w:t>
      </w:r>
    </w:p>
    <w:p w14:paraId="35FFFD1D" w14:textId="7C838DD9" w:rsidR="00C83775" w:rsidRDefault="00491FC3" w:rsidP="00C83775">
      <w:pPr>
        <w:spacing w:after="0" w:line="480" w:lineRule="auto"/>
        <w:ind w:firstLine="720"/>
      </w:pPr>
      <w:r w:rsidRPr="00E97308">
        <w:lastRenderedPageBreak/>
        <w:t xml:space="preserve">In the United Arab Emirates, several art experiences are well known, and this includes the Dubai Cultural renowned that is located in the Alserkal district. The district is blessed and is home to many art galleries presented to the interested parties online. </w:t>
      </w:r>
      <w:r w:rsidR="000C2560" w:rsidRPr="000C2560">
        <w:t xml:space="preserve">Dubai cultural renowned is also a business entity that mainly specializes in art and mainly the virtual exhibition. They have also been in the market for quite some time, and they are well knowledgeable in the business. They offer also offer a 3D experience that makes their customer enjoy their experience. </w:t>
      </w:r>
      <w:r w:rsidRPr="00E97308">
        <w:t xml:space="preserve">Apart from the above, there is also the </w:t>
      </w:r>
      <w:proofErr w:type="spellStart"/>
      <w:r w:rsidRPr="00E97308">
        <w:t>Barjeel</w:t>
      </w:r>
      <w:proofErr w:type="spellEnd"/>
      <w:r w:rsidRPr="00E97308">
        <w:t xml:space="preserve"> Art Foundation;</w:t>
      </w:r>
      <w:r w:rsidR="00350EC7">
        <w:t xml:space="preserve"> </w:t>
      </w:r>
      <w:r w:rsidR="003A1330" w:rsidRPr="003A1330">
        <w:t>this is categorized under a non-profit organization. It was mainly established to manage, preserve, and exhibit the personal art collection of Sultan Sooud Al Qassemi.</w:t>
      </w:r>
      <w:r w:rsidR="00350EC7">
        <w:t xml:space="preserve"> I</w:t>
      </w:r>
      <w:r w:rsidRPr="00491FC3">
        <w:t>t is also famous for the virtual exhibition that plays a role in giving information to the viewers on what happened in the Arab World in the early years between the 1950s and 1980s. This is a great way of making those people who were not present during this time to get to know what happened in the early years. This is a great experience for many people who like to explore the history and how some things come to existence. The experience is great, and many customers enjoy viewing and giving out their thoughts on how they have exper</w:t>
      </w:r>
      <w:r>
        <w:t xml:space="preserve">ienced the virtual exhibition. </w:t>
      </w:r>
    </w:p>
    <w:p w14:paraId="7E2A0071" w14:textId="389E0772" w:rsidR="00491FC3" w:rsidRPr="00C83775" w:rsidRDefault="00491FC3" w:rsidP="00C83775">
      <w:pPr>
        <w:spacing w:after="0" w:line="480" w:lineRule="auto"/>
        <w:ind w:firstLine="720"/>
        <w:rPr>
          <w:b/>
        </w:rPr>
      </w:pPr>
      <w:r w:rsidRPr="00491FC3">
        <w:t xml:space="preserve">The virtual exhibition shall also allow the clients to enjoy themselves on the art Dubai 2020 fully. It mainly contains many artwork pieces, and it is mainly estimated to contain 500 artwork that also comes with different online performances. Also, another part of the virtual exhibition will be the Louvre Abu Dhabi; this is also an important piece since it gives the clients information that is comprehensive on the different artifacts collections and pieces of art that have been there for the longest time in the history of man. </w:t>
      </w:r>
    </w:p>
    <w:p w14:paraId="197B6E8B" w14:textId="77777777" w:rsidR="00C83775" w:rsidRDefault="00ED02D8" w:rsidP="00C83775">
      <w:pPr>
        <w:pStyle w:val="NormalWeb"/>
        <w:shd w:val="clear" w:color="auto" w:fill="FFFFFF"/>
        <w:tabs>
          <w:tab w:val="left" w:pos="0"/>
        </w:tabs>
        <w:spacing w:before="0" w:beforeAutospacing="0" w:after="0" w:afterAutospacing="0" w:line="480" w:lineRule="auto"/>
        <w:rPr>
          <w:b/>
          <w:color w:val="000000"/>
          <w:bdr w:val="none" w:sz="0" w:space="0" w:color="auto" w:frame="1"/>
        </w:rPr>
      </w:pPr>
      <w:r w:rsidRPr="00ED02D8">
        <w:rPr>
          <w:b/>
          <w:color w:val="000000"/>
          <w:bdr w:val="none" w:sz="0" w:space="0" w:color="auto" w:frame="1"/>
        </w:rPr>
        <w:t>The Differences with other similar concepts in the market</w:t>
      </w:r>
    </w:p>
    <w:p w14:paraId="446C35BA" w14:textId="77777777" w:rsidR="00C83775" w:rsidRDefault="00C83775" w:rsidP="00C83775">
      <w:pPr>
        <w:pStyle w:val="NormalWeb"/>
        <w:shd w:val="clear" w:color="auto" w:fill="FFFFFF"/>
        <w:tabs>
          <w:tab w:val="left" w:pos="0"/>
        </w:tabs>
        <w:spacing w:before="0" w:beforeAutospacing="0" w:after="0" w:afterAutospacing="0" w:line="480" w:lineRule="auto"/>
        <w:rPr>
          <w:b/>
          <w:color w:val="000000"/>
          <w:bdr w:val="none" w:sz="0" w:space="0" w:color="auto" w:frame="1"/>
        </w:rPr>
      </w:pPr>
      <w:r>
        <w:rPr>
          <w:b/>
          <w:color w:val="000000"/>
          <w:bdr w:val="none" w:sz="0" w:space="0" w:color="auto" w:frame="1"/>
        </w:rPr>
        <w:tab/>
      </w:r>
      <w:r w:rsidR="006D2D76" w:rsidRPr="006D2D76">
        <w:rPr>
          <w:color w:val="000000"/>
          <w:bdr w:val="none" w:sz="0" w:space="0" w:color="auto" w:frame="1"/>
        </w:rPr>
        <w:t xml:space="preserve">The virtual exhibition shall mainly be deep in all the events that are experienced online. Therefore, all the events that shall be hosted by the company will mainly be in Dubai. This will </w:t>
      </w:r>
      <w:r w:rsidR="006D2D76" w:rsidRPr="006D2D76">
        <w:rPr>
          <w:color w:val="000000"/>
          <w:bdr w:val="none" w:sz="0" w:space="0" w:color="auto" w:frame="1"/>
        </w:rPr>
        <w:lastRenderedPageBreak/>
        <w:t xml:space="preserve">allow the client to fully interact with one another and communicate what they find helpful through a 3D virtual reality environment. This will be very different from the one that mainly involves the video conferencing that does not allow the participants an opportunity of the 360 degrees of the virtual experience, as Calin Deac (2018) stated on how they should do. </w:t>
      </w:r>
    </w:p>
    <w:p w14:paraId="3BD5F96F" w14:textId="77777777" w:rsidR="00C83775" w:rsidRDefault="00C83775" w:rsidP="00C83775">
      <w:pPr>
        <w:pStyle w:val="NormalWeb"/>
        <w:shd w:val="clear" w:color="auto" w:fill="FFFFFF"/>
        <w:tabs>
          <w:tab w:val="left" w:pos="0"/>
        </w:tabs>
        <w:spacing w:before="0" w:beforeAutospacing="0" w:after="0" w:afterAutospacing="0" w:line="480" w:lineRule="auto"/>
        <w:rPr>
          <w:color w:val="000000"/>
          <w:bdr w:val="none" w:sz="0" w:space="0" w:color="auto" w:frame="1"/>
        </w:rPr>
      </w:pPr>
      <w:r>
        <w:rPr>
          <w:b/>
          <w:color w:val="000000"/>
          <w:bdr w:val="none" w:sz="0" w:space="0" w:color="auto" w:frame="1"/>
        </w:rPr>
        <w:tab/>
      </w:r>
      <w:r w:rsidR="006D2D76" w:rsidRPr="006D2D76">
        <w:rPr>
          <w:color w:val="000000"/>
          <w:bdr w:val="none" w:sz="0" w:space="0" w:color="auto" w:frame="1"/>
        </w:rPr>
        <w:t xml:space="preserve">Also, in making the event much enjoyable, there will be high-quality visuals and audios customized in the virtual exhibition business in the event platform. Therefore, the company will make sure that the customer enjoys the full experience by customizing their ideal events to the needs of their audiences while also making sure that the events are running smoothly online without any technical halt. The company is mainly focused on ensuring that customers can give their audiences the best experience through virtual events. Also, the business of the virtual exhibition shall be very different from the rest. Thus the clients will fully appreciate and enjoy the kind of experience they get in the virtual exhibition. It will allow the customers to freely show up their services and products to their targeted customers through the trade shows; this is the best opportunity for the customers to present what is best to their target clients fully. Giving the individuals a chance to showcase what they have is one way of promoting their business and getting some profit in the process. </w:t>
      </w:r>
    </w:p>
    <w:p w14:paraId="6E5003B2" w14:textId="05F08477" w:rsidR="00D31781" w:rsidRPr="00D31781" w:rsidRDefault="00D31781" w:rsidP="000D3CE4">
      <w:pPr>
        <w:pStyle w:val="NormalWeb"/>
        <w:shd w:val="clear" w:color="auto" w:fill="FFFFFF"/>
        <w:tabs>
          <w:tab w:val="left" w:pos="0"/>
        </w:tabs>
        <w:spacing w:before="0" w:beforeAutospacing="0" w:after="0" w:afterAutospacing="0" w:line="480" w:lineRule="auto"/>
        <w:jc w:val="center"/>
        <w:rPr>
          <w:b/>
          <w:color w:val="000000"/>
          <w:bdr w:val="none" w:sz="0" w:space="0" w:color="auto" w:frame="1"/>
        </w:rPr>
      </w:pPr>
      <w:r w:rsidRPr="00D31781">
        <w:rPr>
          <w:b/>
          <w:color w:val="000000"/>
          <w:bdr w:val="none" w:sz="0" w:space="0" w:color="auto" w:frame="1"/>
        </w:rPr>
        <w:t>Industry and market analysis</w:t>
      </w:r>
    </w:p>
    <w:p w14:paraId="3184F795" w14:textId="01E18C5F" w:rsidR="007D56E9" w:rsidRPr="007D56E9" w:rsidRDefault="007D56E9" w:rsidP="00C83775">
      <w:pPr>
        <w:pStyle w:val="NormalWeb"/>
        <w:shd w:val="clear" w:color="auto" w:fill="FFFFFF"/>
        <w:tabs>
          <w:tab w:val="left" w:pos="0"/>
        </w:tabs>
        <w:spacing w:before="0" w:beforeAutospacing="0" w:after="0" w:afterAutospacing="0" w:line="480" w:lineRule="auto"/>
        <w:rPr>
          <w:b/>
          <w:color w:val="000000"/>
          <w:bdr w:val="none" w:sz="0" w:space="0" w:color="auto" w:frame="1"/>
        </w:rPr>
      </w:pPr>
      <w:r w:rsidRPr="007D56E9">
        <w:rPr>
          <w:b/>
          <w:color w:val="000000"/>
          <w:bdr w:val="none" w:sz="0" w:space="0" w:color="auto" w:frame="1"/>
        </w:rPr>
        <w:t xml:space="preserve">Product and service description </w:t>
      </w:r>
    </w:p>
    <w:p w14:paraId="6E5B1F20" w14:textId="77777777" w:rsidR="00C83775" w:rsidRDefault="00C83775" w:rsidP="00C83775">
      <w:pPr>
        <w:pStyle w:val="NormalWeb"/>
        <w:shd w:val="clear" w:color="auto" w:fill="FFFFFF"/>
        <w:tabs>
          <w:tab w:val="left" w:pos="0"/>
        </w:tabs>
        <w:spacing w:before="0" w:beforeAutospacing="0" w:after="0" w:afterAutospacing="0" w:line="480" w:lineRule="auto"/>
        <w:rPr>
          <w:b/>
          <w:color w:val="000000"/>
          <w:bdr w:val="none" w:sz="0" w:space="0" w:color="auto" w:frame="1"/>
        </w:rPr>
      </w:pPr>
      <w:r>
        <w:rPr>
          <w:b/>
          <w:color w:val="000000"/>
          <w:bdr w:val="none" w:sz="0" w:space="0" w:color="auto" w:frame="1"/>
        </w:rPr>
        <w:tab/>
      </w:r>
      <w:r w:rsidR="006D2D76" w:rsidRPr="006D2D76">
        <w:rPr>
          <w:color w:val="000000"/>
          <w:bdr w:val="none" w:sz="0" w:space="0" w:color="auto" w:frame="1"/>
        </w:rPr>
        <w:t xml:space="preserve">Considering the number of people taking part in the virtual exhibition the individuals with a good idea or with good products will benefit from the exhibition. They can get their sell, and at the same time, they can get good profits for the kind of services and goods they offer; it is an opportunity worth trying out. It is also through the trade show that the people with being able to talk to one another and mainly their prospective customers through chats and audios can also </w:t>
      </w:r>
      <w:r w:rsidR="006D2D76" w:rsidRPr="006D2D76">
        <w:rPr>
          <w:color w:val="000000"/>
          <w:bdr w:val="none" w:sz="0" w:space="0" w:color="auto" w:frame="1"/>
        </w:rPr>
        <w:lastRenderedPageBreak/>
        <w:t xml:space="preserve">give out their different business cards. They can use the electronic commerce system to help generate revenue. </w:t>
      </w:r>
    </w:p>
    <w:p w14:paraId="33108A89" w14:textId="77777777" w:rsidR="00C83775" w:rsidRDefault="00C83775" w:rsidP="00C83775">
      <w:pPr>
        <w:pStyle w:val="NormalWeb"/>
        <w:shd w:val="clear" w:color="auto" w:fill="FFFFFF"/>
        <w:tabs>
          <w:tab w:val="left" w:pos="0"/>
        </w:tabs>
        <w:spacing w:before="0" w:beforeAutospacing="0" w:after="0" w:afterAutospacing="0" w:line="480" w:lineRule="auto"/>
        <w:rPr>
          <w:b/>
          <w:color w:val="000000"/>
          <w:bdr w:val="none" w:sz="0" w:space="0" w:color="auto" w:frame="1"/>
        </w:rPr>
      </w:pPr>
      <w:r>
        <w:rPr>
          <w:b/>
          <w:color w:val="000000"/>
          <w:bdr w:val="none" w:sz="0" w:space="0" w:color="auto" w:frame="1"/>
        </w:rPr>
        <w:tab/>
      </w:r>
      <w:r w:rsidR="006D2D76" w:rsidRPr="006D2D76">
        <w:rPr>
          <w:color w:val="000000"/>
          <w:bdr w:val="none" w:sz="0" w:space="0" w:color="auto" w:frame="1"/>
        </w:rPr>
        <w:t>Also, through rich communication tools, the virtual conference will help connect the different participants. Some of the communication tools used in the process include the polls and the webinars while also making sure that there is control over all the fully customizable digital spaces. Also, making the conference much enjoyable and fun, those participating will be allowed to give out their own opinions through speeches in a 3D auditorium and through doing virtual lobbies (Kim, &amp; Hong, 2020). It is also essential to have a business of virtual exhibition that is unique from the rest. Thus our business will be very different from the rest of the business since it will incorporate some training and workshops. This will be very important when the case of Covid-19 has been widely reported and the restrictions that come with it. Those people who want to get trained will have an opportunity to save accommodation costs and travel to the workshop facilities. Trainees will have the opportunity of being trained virtually and an efficient training environment and, at the same time, fun-filled (Calin Deac, 2018).</w:t>
      </w:r>
    </w:p>
    <w:p w14:paraId="757882C7" w14:textId="2B586E13" w:rsidR="006D2D76" w:rsidRPr="00C83775" w:rsidRDefault="00C83775" w:rsidP="00C83775">
      <w:pPr>
        <w:pStyle w:val="NormalWeb"/>
        <w:shd w:val="clear" w:color="auto" w:fill="FFFFFF"/>
        <w:tabs>
          <w:tab w:val="left" w:pos="0"/>
        </w:tabs>
        <w:spacing w:before="0" w:beforeAutospacing="0" w:after="0" w:afterAutospacing="0" w:line="480" w:lineRule="auto"/>
        <w:rPr>
          <w:b/>
          <w:color w:val="000000"/>
          <w:bdr w:val="none" w:sz="0" w:space="0" w:color="auto" w:frame="1"/>
        </w:rPr>
      </w:pPr>
      <w:r>
        <w:rPr>
          <w:b/>
          <w:color w:val="000000"/>
          <w:bdr w:val="none" w:sz="0" w:space="0" w:color="auto" w:frame="1"/>
        </w:rPr>
        <w:tab/>
      </w:r>
      <w:r w:rsidR="006D2D76" w:rsidRPr="006D2D76">
        <w:rPr>
          <w:color w:val="000000"/>
          <w:bdr w:val="none" w:sz="0" w:space="0" w:color="auto" w:frame="1"/>
        </w:rPr>
        <w:t xml:space="preserve">Another aspect that will ensure that the exhibition business is different from the rest of the virtual exhibition businesses is the launch of the virtual product. This will allow the customers to present their inventions and ideas through the 3D virtual product launch to their global audience. This will ensure that the customers fully engage their target audience by using several communication tools, product demos, and digital brochures. This strategy is essential, and it can ensure that the audience receives the required attention. </w:t>
      </w:r>
    </w:p>
    <w:p w14:paraId="02D4D57E" w14:textId="77777777" w:rsidR="0060529A" w:rsidRDefault="006D2D76" w:rsidP="0060529A">
      <w:pPr>
        <w:pStyle w:val="NormalWeb"/>
        <w:shd w:val="clear" w:color="auto" w:fill="FFFFFF"/>
        <w:tabs>
          <w:tab w:val="left" w:pos="0"/>
        </w:tabs>
        <w:spacing w:before="0" w:beforeAutospacing="0" w:after="0" w:afterAutospacing="0" w:line="480" w:lineRule="auto"/>
        <w:rPr>
          <w:color w:val="000000"/>
          <w:bdr w:val="none" w:sz="0" w:space="0" w:color="auto" w:frame="1"/>
        </w:rPr>
      </w:pPr>
      <w:r>
        <w:rPr>
          <w:color w:val="000000"/>
          <w:bdr w:val="none" w:sz="0" w:space="0" w:color="auto" w:frame="1"/>
        </w:rPr>
        <w:tab/>
      </w:r>
      <w:r w:rsidRPr="006D2D76">
        <w:rPr>
          <w:color w:val="000000"/>
          <w:bdr w:val="none" w:sz="0" w:space="0" w:color="auto" w:frame="1"/>
        </w:rPr>
        <w:t xml:space="preserve">Also, another unique component of the virtual exhibition business is the virtual career fair. This will be a good opportunity for organizations, companies, and universities to conduct job fairs and career fairs with possible employers. The recruitment module that will be in place will give room for a platform for employees interested in timely interviews and uninterrupted </w:t>
      </w:r>
      <w:r w:rsidRPr="006D2D76">
        <w:rPr>
          <w:color w:val="000000"/>
          <w:bdr w:val="none" w:sz="0" w:space="0" w:color="auto" w:frame="1"/>
        </w:rPr>
        <w:lastRenderedPageBreak/>
        <w:t>chats with probable employers. It will also give room for a platform of resumes sharing and other important documents that shall ensure the fair's success. This will ensure that the participants are satisfied and, at the same time, get a lifelong experience (</w:t>
      </w:r>
      <w:proofErr w:type="spellStart"/>
      <w:r w:rsidRPr="006D2D76">
        <w:rPr>
          <w:color w:val="000000"/>
          <w:bdr w:val="none" w:sz="0" w:space="0" w:color="auto" w:frame="1"/>
        </w:rPr>
        <w:t>Calin</w:t>
      </w:r>
      <w:proofErr w:type="spellEnd"/>
      <w:r w:rsidRPr="006D2D76">
        <w:rPr>
          <w:color w:val="000000"/>
          <w:bdr w:val="none" w:sz="0" w:space="0" w:color="auto" w:frame="1"/>
        </w:rPr>
        <w:t xml:space="preserve"> </w:t>
      </w:r>
      <w:proofErr w:type="spellStart"/>
      <w:r w:rsidRPr="006D2D76">
        <w:rPr>
          <w:color w:val="000000"/>
          <w:bdr w:val="none" w:sz="0" w:space="0" w:color="auto" w:frame="1"/>
        </w:rPr>
        <w:t>Deac</w:t>
      </w:r>
      <w:proofErr w:type="spellEnd"/>
      <w:r w:rsidRPr="006D2D76">
        <w:rPr>
          <w:color w:val="000000"/>
          <w:bdr w:val="none" w:sz="0" w:space="0" w:color="auto" w:frame="1"/>
        </w:rPr>
        <w:t>, 2018).</w:t>
      </w:r>
    </w:p>
    <w:p w14:paraId="0F074C11" w14:textId="19D18576" w:rsidR="0045082B" w:rsidRPr="0045082B" w:rsidRDefault="0045082B" w:rsidP="0060529A">
      <w:pPr>
        <w:pStyle w:val="NormalWeb"/>
        <w:shd w:val="clear" w:color="auto" w:fill="FFFFFF"/>
        <w:tabs>
          <w:tab w:val="left" w:pos="0"/>
        </w:tabs>
        <w:spacing w:before="0" w:beforeAutospacing="0" w:after="0" w:afterAutospacing="0" w:line="480" w:lineRule="auto"/>
        <w:rPr>
          <w:b/>
          <w:color w:val="000000"/>
          <w:bdr w:val="none" w:sz="0" w:space="0" w:color="auto" w:frame="1"/>
        </w:rPr>
      </w:pPr>
      <w:r w:rsidRPr="0045082B">
        <w:rPr>
          <w:b/>
          <w:color w:val="000000"/>
          <w:bdr w:val="none" w:sz="0" w:space="0" w:color="auto" w:frame="1"/>
        </w:rPr>
        <w:t>Growth projections</w:t>
      </w:r>
    </w:p>
    <w:p w14:paraId="28647A67" w14:textId="77777777" w:rsidR="000F1EDD" w:rsidRDefault="003D298C" w:rsidP="0060529A">
      <w:pPr>
        <w:pStyle w:val="NormalWeb"/>
        <w:shd w:val="clear" w:color="auto" w:fill="FFFFFF"/>
        <w:tabs>
          <w:tab w:val="left" w:pos="0"/>
        </w:tabs>
        <w:spacing w:before="0" w:beforeAutospacing="0" w:after="0" w:afterAutospacing="0" w:line="480" w:lineRule="auto"/>
        <w:rPr>
          <w:color w:val="000000"/>
          <w:bdr w:val="none" w:sz="0" w:space="0" w:color="auto" w:frame="1"/>
        </w:rPr>
      </w:pPr>
      <w:r>
        <w:rPr>
          <w:color w:val="000000"/>
          <w:bdr w:val="none" w:sz="0" w:space="0" w:color="auto" w:frame="1"/>
        </w:rPr>
        <w:tab/>
      </w:r>
      <w:r w:rsidR="000F1EDD" w:rsidRPr="000F1EDD">
        <w:rPr>
          <w:color w:val="000000"/>
          <w:bdr w:val="none" w:sz="0" w:space="0" w:color="auto" w:frame="1"/>
        </w:rPr>
        <w:t xml:space="preserve">There has been widespread adoption of the virtual exhibition by many organizations across the world. Thus the business of virtual exhibition can be considered to be growing at an alarming rate. It is estimated that in the year 2019, the market size is estimated to be at USD 77.98 billion, and the expectation for the market size to rise are very high, and in the year 2020, it is estimated to hit USD 94.04 billion. Many businesses are in the run to incorporate the virtual exhibition in their plan. Thus the global virtual events market is expected to have a compound annual growth rate of 23.2 percent from 2020 to reach USD 404.45 billion by 2027. Also, the virtual exhibition will see to it the growth of technology. It is estimated that by the year 2025, there will be a technological advancement rise of 60 percent from the initial percent that is 30 percent. </w:t>
      </w:r>
    </w:p>
    <w:p w14:paraId="70722806" w14:textId="31B88D2C" w:rsidR="0060529A" w:rsidRPr="0060529A" w:rsidRDefault="007237E5" w:rsidP="0060529A">
      <w:pPr>
        <w:pStyle w:val="NormalWeb"/>
        <w:shd w:val="clear" w:color="auto" w:fill="FFFFFF"/>
        <w:tabs>
          <w:tab w:val="left" w:pos="0"/>
        </w:tabs>
        <w:spacing w:before="0" w:beforeAutospacing="0" w:after="0" w:afterAutospacing="0" w:line="480" w:lineRule="auto"/>
        <w:rPr>
          <w:color w:val="000000"/>
          <w:bdr w:val="none" w:sz="0" w:space="0" w:color="auto" w:frame="1"/>
        </w:rPr>
      </w:pPr>
      <w:r w:rsidRPr="007237E5">
        <w:rPr>
          <w:b/>
          <w:color w:val="000000"/>
          <w:bdr w:val="none" w:sz="0" w:space="0" w:color="auto" w:frame="1"/>
        </w:rPr>
        <w:t xml:space="preserve">Competitive advantage of the Business </w:t>
      </w:r>
    </w:p>
    <w:p w14:paraId="2DCC1863" w14:textId="77777777" w:rsidR="0060529A" w:rsidRDefault="0060529A" w:rsidP="0060529A">
      <w:pPr>
        <w:pStyle w:val="NormalWeb"/>
        <w:shd w:val="clear" w:color="auto" w:fill="FFFFFF"/>
        <w:tabs>
          <w:tab w:val="left" w:pos="0"/>
        </w:tabs>
        <w:spacing w:before="0" w:beforeAutospacing="0" w:after="0" w:afterAutospacing="0" w:line="480" w:lineRule="auto"/>
        <w:rPr>
          <w:color w:val="000000"/>
          <w:bdr w:val="none" w:sz="0" w:space="0" w:color="auto" w:frame="1"/>
        </w:rPr>
      </w:pPr>
      <w:r>
        <w:rPr>
          <w:b/>
          <w:color w:val="000000"/>
          <w:bdr w:val="none" w:sz="0" w:space="0" w:color="auto" w:frame="1"/>
        </w:rPr>
        <w:tab/>
      </w:r>
      <w:r w:rsidR="00D47954" w:rsidRPr="00D47954">
        <w:rPr>
          <w:color w:val="000000"/>
          <w:bdr w:val="none" w:sz="0" w:space="0" w:color="auto" w:frame="1"/>
        </w:rPr>
        <w:t xml:space="preserve">Cost-effectiveness is very important in every business to ensure that there is a long time connection with the clients, then the cost should be placed at the top priority. This will either make the clients stick with you or look for other cheap means to satisfy their desires. Our business on virtual exhibition shall ensure that the business is based on cost-effectiveness. It will give the audience an opportunity for a 3D experience in the comfort of their locations. This will be one good way of cutting down some costs that are related to accommodation and travel. Apart from that cost, another cost comes in automatically when an individual is present at the event, and some of these costs may be the registration and the subscription fees, which could be incurred when someone is physically present in the events. This cost will be avoided, and thus </w:t>
      </w:r>
      <w:r w:rsidR="00D47954" w:rsidRPr="00D47954">
        <w:rPr>
          <w:color w:val="000000"/>
          <w:bdr w:val="none" w:sz="0" w:space="0" w:color="auto" w:frame="1"/>
        </w:rPr>
        <w:lastRenderedPageBreak/>
        <w:t xml:space="preserve">the money will be saved for doing other things. The amount of money will be saved on the international global audience in the virtual exhibition if the individual </w:t>
      </w:r>
      <w:r>
        <w:rPr>
          <w:color w:val="000000"/>
          <w:bdr w:val="none" w:sz="0" w:space="0" w:color="auto" w:frame="1"/>
        </w:rPr>
        <w:t>is present physically.</w:t>
      </w:r>
    </w:p>
    <w:p w14:paraId="2D345DBF" w14:textId="2DF7FB42" w:rsidR="00D47954" w:rsidRPr="0060529A" w:rsidRDefault="0060529A" w:rsidP="0060529A">
      <w:pPr>
        <w:pStyle w:val="NormalWeb"/>
        <w:shd w:val="clear" w:color="auto" w:fill="FFFFFF"/>
        <w:tabs>
          <w:tab w:val="left" w:pos="0"/>
        </w:tabs>
        <w:spacing w:before="0" w:beforeAutospacing="0" w:after="0" w:afterAutospacing="0" w:line="480" w:lineRule="auto"/>
        <w:rPr>
          <w:b/>
          <w:color w:val="000000"/>
          <w:bdr w:val="none" w:sz="0" w:space="0" w:color="auto" w:frame="1"/>
        </w:rPr>
      </w:pPr>
      <w:r>
        <w:rPr>
          <w:color w:val="000000"/>
          <w:bdr w:val="none" w:sz="0" w:space="0" w:color="auto" w:frame="1"/>
        </w:rPr>
        <w:tab/>
      </w:r>
      <w:r w:rsidR="00D47954" w:rsidRPr="00D47954">
        <w:rPr>
          <w:color w:val="000000"/>
          <w:bdr w:val="none" w:sz="0" w:space="0" w:color="auto" w:frame="1"/>
        </w:rPr>
        <w:t xml:space="preserve">Another important aspect that will be considered is enhanced engagement. The 3D used in these virtual exhibitions allows the individuals to interact with one another the same way they would interact. At the same time, they are physically in the events. The 3D is crucial, and it helps a lot in immersing the client into the real world and thus eliminating any concentration issues during the virtual exhibition's engagement (Kim, &amp; Hong, 2020). Also, the one single platform will help engage all the necessary professionals who would be difficult and, at the same time, inconveniencing if it was to be physical. </w:t>
      </w:r>
    </w:p>
    <w:p w14:paraId="283EFB23" w14:textId="694EA38A" w:rsidR="00D47954" w:rsidRDefault="00D47954" w:rsidP="00C83775">
      <w:pPr>
        <w:pStyle w:val="NormalWeb"/>
        <w:shd w:val="clear" w:color="auto" w:fill="FFFFFF"/>
        <w:tabs>
          <w:tab w:val="left" w:pos="0"/>
        </w:tabs>
        <w:spacing w:before="0" w:beforeAutospacing="0" w:after="0" w:afterAutospacing="0" w:line="480" w:lineRule="auto"/>
        <w:rPr>
          <w:color w:val="000000"/>
          <w:bdr w:val="none" w:sz="0" w:space="0" w:color="auto" w:frame="1"/>
        </w:rPr>
      </w:pPr>
      <w:r w:rsidRPr="00D47954">
        <w:rPr>
          <w:color w:val="000000"/>
          <w:bdr w:val="none" w:sz="0" w:space="0" w:color="auto" w:frame="1"/>
        </w:rPr>
        <w:t xml:space="preserve">           There is also accessibility and inclusivity benefits that the users of the virtual exhibition services gain. This event is very neutral, and thus all people can easily take part in the virtual event despite their ages and social status. At this point, the world is going through the challenge of the Covid-19, and thus many of the older adults are the ones who are affected; thus, they can't move from place to place. This virtual exhibition will help a lot in such times, and the older adults will also get the opportunity to fully get the experience that they want at the comfort of their home. The older people will interact with others through their screens, and thus the risk will be eliminated through the virtual exhibition. It is only a matter of being able to afford the online exhibition. Virtual presentations give quantifiable outcomes as associations and occasion organizers can, in a real sense, access the number of crowds they reach on one specific occasion. Simultaneously, the coordinators of an occasion can quantify how much cash they spare from every specific virtual presentation while contrasting the info and the result</w:t>
      </w:r>
      <w:r w:rsidR="00DB441A">
        <w:rPr>
          <w:color w:val="000000"/>
          <w:bdr w:val="none" w:sz="0" w:space="0" w:color="auto" w:frame="1"/>
        </w:rPr>
        <w:t>.</w:t>
      </w:r>
    </w:p>
    <w:p w14:paraId="026EF2FE" w14:textId="77777777" w:rsidR="005B3C18" w:rsidRDefault="007C1F61" w:rsidP="005B3C18">
      <w:pPr>
        <w:pStyle w:val="NormalWeb"/>
        <w:shd w:val="clear" w:color="auto" w:fill="FFFFFF"/>
        <w:tabs>
          <w:tab w:val="left" w:pos="0"/>
        </w:tabs>
        <w:spacing w:before="0" w:beforeAutospacing="0" w:after="0" w:afterAutospacing="0" w:line="480" w:lineRule="auto"/>
        <w:rPr>
          <w:b/>
          <w:color w:val="000000"/>
          <w:bdr w:val="none" w:sz="0" w:space="0" w:color="auto" w:frame="1"/>
        </w:rPr>
      </w:pPr>
      <w:r w:rsidRPr="007C1F61">
        <w:rPr>
          <w:b/>
          <w:color w:val="000000"/>
          <w:bdr w:val="none" w:sz="0" w:space="0" w:color="auto" w:frame="1"/>
        </w:rPr>
        <w:t xml:space="preserve">Commercializing Virtual Exhibitions </w:t>
      </w:r>
    </w:p>
    <w:p w14:paraId="61BE7963" w14:textId="77777777" w:rsidR="007C24C8" w:rsidRDefault="005B3C18" w:rsidP="007C24C8">
      <w:pPr>
        <w:pStyle w:val="NormalWeb"/>
        <w:shd w:val="clear" w:color="auto" w:fill="FFFFFF"/>
        <w:tabs>
          <w:tab w:val="left" w:pos="0"/>
        </w:tabs>
        <w:spacing w:before="0" w:beforeAutospacing="0" w:after="0" w:afterAutospacing="0" w:line="480" w:lineRule="auto"/>
        <w:rPr>
          <w:b/>
          <w:color w:val="000000"/>
          <w:bdr w:val="none" w:sz="0" w:space="0" w:color="auto" w:frame="1"/>
        </w:rPr>
      </w:pPr>
      <w:r>
        <w:rPr>
          <w:b/>
          <w:color w:val="000000"/>
          <w:bdr w:val="none" w:sz="0" w:space="0" w:color="auto" w:frame="1"/>
        </w:rPr>
        <w:tab/>
      </w:r>
      <w:r w:rsidR="00802281" w:rsidRPr="00802281">
        <w:rPr>
          <w:color w:val="000000"/>
          <w:bdr w:val="none" w:sz="0" w:space="0" w:color="auto" w:frame="1"/>
        </w:rPr>
        <w:t xml:space="preserve">The company shall make sure that they have a good relationship with the different institutions and organizers of the event in which virtual exhibitions can be of help to them. The </w:t>
      </w:r>
      <w:r w:rsidR="00802281" w:rsidRPr="00802281">
        <w:rPr>
          <w:color w:val="000000"/>
          <w:bdr w:val="none" w:sz="0" w:space="0" w:color="auto" w:frame="1"/>
        </w:rPr>
        <w:lastRenderedPageBreak/>
        <w:t xml:space="preserve">targeted institutions and organizations can be easily be searched online; that is the place that they can easily be gotten. Once the search is complete, and they are found, they will be given the chance of displaying to the public and the world what they have, and by doing so, they can also be charging some small fees that will help sustain them for their ideas. They will also pay our business some small fee that will help our business in profit-making. Also, to make some extra coin, the company shall consider charging a small participation fee to the target audience. </w:t>
      </w:r>
    </w:p>
    <w:p w14:paraId="746FB00E" w14:textId="77777777" w:rsidR="005E0FF3" w:rsidRDefault="007C24C8" w:rsidP="005E0FF3">
      <w:pPr>
        <w:pStyle w:val="NormalWeb"/>
        <w:shd w:val="clear" w:color="auto" w:fill="FFFFFF"/>
        <w:tabs>
          <w:tab w:val="left" w:pos="0"/>
        </w:tabs>
        <w:spacing w:before="0" w:beforeAutospacing="0" w:after="0" w:afterAutospacing="0" w:line="480" w:lineRule="auto"/>
        <w:rPr>
          <w:b/>
          <w:color w:val="000000"/>
          <w:bdr w:val="none" w:sz="0" w:space="0" w:color="auto" w:frame="1"/>
        </w:rPr>
      </w:pPr>
      <w:r>
        <w:rPr>
          <w:b/>
          <w:color w:val="000000"/>
          <w:bdr w:val="none" w:sz="0" w:space="0" w:color="auto" w:frame="1"/>
        </w:rPr>
        <w:tab/>
      </w:r>
      <w:r w:rsidR="00802281" w:rsidRPr="00802281">
        <w:rPr>
          <w:color w:val="000000"/>
          <w:bdr w:val="none" w:sz="0" w:space="0" w:color="auto" w:frame="1"/>
        </w:rPr>
        <w:t xml:space="preserve">It will also be essential for our business to design some small tickets called the e-tickets have given to those participants that will book to take part in the events. The tickets shall have some major information about the kind of event to be hosted. For instance, the ticket shall show the value of the events. It shall also have emphasized the audience being given a 3D experience. Thus the audience will be able to gain a lot from the investments. Because both the audience and the delegates shall benefit from their participation, the tickets will have to be paid for by both of them. In addition to that, the company shall try hard to look for the people who will sponsor the events by paying for some events that can benefit them. </w:t>
      </w:r>
    </w:p>
    <w:p w14:paraId="1C52C5F6" w14:textId="77777777" w:rsidR="00545FBC" w:rsidRDefault="005E0FF3" w:rsidP="00545FBC">
      <w:pPr>
        <w:pStyle w:val="NormalWeb"/>
        <w:shd w:val="clear" w:color="auto" w:fill="FFFFFF"/>
        <w:tabs>
          <w:tab w:val="left" w:pos="0"/>
        </w:tabs>
        <w:spacing w:before="0" w:beforeAutospacing="0" w:after="0" w:afterAutospacing="0" w:line="480" w:lineRule="auto"/>
        <w:rPr>
          <w:b/>
          <w:color w:val="000000"/>
          <w:bdr w:val="none" w:sz="0" w:space="0" w:color="auto" w:frame="1"/>
        </w:rPr>
      </w:pPr>
      <w:r>
        <w:rPr>
          <w:b/>
          <w:color w:val="000000"/>
          <w:bdr w:val="none" w:sz="0" w:space="0" w:color="auto" w:frame="1"/>
        </w:rPr>
        <w:tab/>
      </w:r>
      <w:r w:rsidR="00802281" w:rsidRPr="00802281">
        <w:rPr>
          <w:color w:val="000000"/>
          <w:bdr w:val="none" w:sz="0" w:space="0" w:color="auto" w:frame="1"/>
        </w:rPr>
        <w:t xml:space="preserve">There are also chances of the exhibitors hosting what they think is best for their exhibition; this means that they will have to pay a small fee to be hosted on a virtual platform. The company shall also make sure that they come up with another strategy that will help the people, and thus, they will come up with a discount to those who will buy a ticket early. This will also ensure that the numbers increase because the prices will be reduced for those who will book early to participate in certain events. </w:t>
      </w:r>
    </w:p>
    <w:p w14:paraId="65E8E6E1" w14:textId="77777777" w:rsidR="00461E67" w:rsidRDefault="00545FBC" w:rsidP="00461E67">
      <w:pPr>
        <w:pStyle w:val="NormalWeb"/>
        <w:shd w:val="clear" w:color="auto" w:fill="FFFFFF"/>
        <w:tabs>
          <w:tab w:val="left" w:pos="0"/>
        </w:tabs>
        <w:spacing w:before="0" w:beforeAutospacing="0" w:after="0" w:afterAutospacing="0" w:line="480" w:lineRule="auto"/>
        <w:rPr>
          <w:b/>
          <w:color w:val="000000"/>
          <w:bdr w:val="none" w:sz="0" w:space="0" w:color="auto" w:frame="1"/>
        </w:rPr>
      </w:pPr>
      <w:r>
        <w:rPr>
          <w:b/>
          <w:color w:val="000000"/>
          <w:bdr w:val="none" w:sz="0" w:space="0" w:color="auto" w:frame="1"/>
        </w:rPr>
        <w:tab/>
      </w:r>
      <w:r w:rsidR="00802281" w:rsidRPr="00802281">
        <w:rPr>
          <w:color w:val="000000"/>
          <w:bdr w:val="none" w:sz="0" w:space="0" w:color="auto" w:frame="1"/>
        </w:rPr>
        <w:t xml:space="preserve">Also, in aiding attract more clients, the virtual exhibition pricing will mainly be based on a consideration between the revenue and the costs. This means that the company shall ensure that the different virtual exhibitions have different prices depending on the amount of money that the company will use in the organization and hosting it. Also, the prices will not be high; the </w:t>
      </w:r>
      <w:r w:rsidR="00802281" w:rsidRPr="00802281">
        <w:rPr>
          <w:color w:val="000000"/>
          <w:bdr w:val="none" w:sz="0" w:space="0" w:color="auto" w:frame="1"/>
        </w:rPr>
        <w:lastRenderedPageBreak/>
        <w:t>company will come up with a reasonable price that will be good for all the parties; the attendees will have no reason to complain about the company's price. The amount of money that the company will set will be a standard cost that will ensure that the company also gets some profit from the set cost. The charges will also be different from the exhibition; for instance, on-demand content will be charged differently to ensure that the co</w:t>
      </w:r>
      <w:r w:rsidR="00C83775">
        <w:rPr>
          <w:color w:val="000000"/>
          <w:bdr w:val="none" w:sz="0" w:space="0" w:color="auto" w:frame="1"/>
        </w:rPr>
        <w:t xml:space="preserve">mpany gets the desired output. </w:t>
      </w:r>
    </w:p>
    <w:p w14:paraId="2E251E2E" w14:textId="75D67012" w:rsidR="00802281" w:rsidRPr="00461E67" w:rsidRDefault="00461E67" w:rsidP="00461E67">
      <w:pPr>
        <w:pStyle w:val="NormalWeb"/>
        <w:shd w:val="clear" w:color="auto" w:fill="FFFFFF"/>
        <w:tabs>
          <w:tab w:val="left" w:pos="0"/>
        </w:tabs>
        <w:spacing w:before="0" w:beforeAutospacing="0" w:after="0" w:afterAutospacing="0" w:line="480" w:lineRule="auto"/>
        <w:rPr>
          <w:b/>
          <w:color w:val="000000"/>
          <w:bdr w:val="none" w:sz="0" w:space="0" w:color="auto" w:frame="1"/>
        </w:rPr>
      </w:pPr>
      <w:r>
        <w:rPr>
          <w:b/>
          <w:color w:val="000000"/>
          <w:bdr w:val="none" w:sz="0" w:space="0" w:color="auto" w:frame="1"/>
        </w:rPr>
        <w:tab/>
      </w:r>
      <w:r w:rsidR="00802281" w:rsidRPr="00802281">
        <w:rPr>
          <w:color w:val="000000"/>
          <w:bdr w:val="none" w:sz="0" w:space="0" w:color="auto" w:frame="1"/>
        </w:rPr>
        <w:t>It is also clear that the different fees charged will entirely depend on the weight of those particular events. For instance, there will be a different price for those participants and delegates who would like to engage in a question and answer. Another appointment that will also be charged at a much higher price is the appointment between a buyer and a seller; this will be different from the cost charged for just a general exhibition. The company shall also develop a strategy of making an extra coin, which includes ensuring that the social media platform has a sharing button-like, for instance, email, LinkedIn, Twitter, and Facebook. The company shall make sure that they have a good relationship with Google art and ensure that they click the company benefits (Sutopo, 2019).</w:t>
      </w:r>
    </w:p>
    <w:p w14:paraId="058490AE" w14:textId="61038C0C" w:rsidR="00C319F5" w:rsidRDefault="00C319F5" w:rsidP="00802281">
      <w:pPr>
        <w:pStyle w:val="NormalWeb"/>
        <w:shd w:val="clear" w:color="auto" w:fill="FFFFFF"/>
        <w:tabs>
          <w:tab w:val="left" w:pos="0"/>
        </w:tabs>
        <w:spacing w:before="0" w:beforeAutospacing="0" w:after="0" w:afterAutospacing="0" w:line="480" w:lineRule="auto"/>
        <w:rPr>
          <w:b/>
          <w:color w:val="000000"/>
          <w:bdr w:val="none" w:sz="0" w:space="0" w:color="auto" w:frame="1"/>
        </w:rPr>
      </w:pPr>
      <w:r w:rsidRPr="00C319F5">
        <w:rPr>
          <w:b/>
          <w:color w:val="000000"/>
          <w:bdr w:val="none" w:sz="0" w:space="0" w:color="auto" w:frame="1"/>
        </w:rPr>
        <w:t>Virtual Exhibition associated risks</w:t>
      </w:r>
    </w:p>
    <w:p w14:paraId="742D0A9B" w14:textId="77777777" w:rsidR="00EA4582" w:rsidRDefault="00AE1A3C" w:rsidP="00AE1A3C">
      <w:pPr>
        <w:pStyle w:val="NormalWeb"/>
        <w:shd w:val="clear" w:color="auto" w:fill="FFFFFF"/>
        <w:tabs>
          <w:tab w:val="left" w:pos="0"/>
        </w:tabs>
        <w:spacing w:before="0" w:beforeAutospacing="0" w:after="0" w:afterAutospacing="0" w:line="480" w:lineRule="auto"/>
      </w:pPr>
      <w:r>
        <w:rPr>
          <w:b/>
          <w:color w:val="000000"/>
          <w:bdr w:val="none" w:sz="0" w:space="0" w:color="auto" w:frame="1"/>
        </w:rPr>
        <w:tab/>
      </w:r>
      <w:r w:rsidR="00EA4582" w:rsidRPr="00EA4582">
        <w:t>As indicated by Puig et al. (2020), orderlies of virtual occasions may be occupied as a result of the simplicity of partaking in the occasion as participants probably won't consider their speculation to take an interest as excessively expensive as they would in an actual occasion. Virtual displays additionally deny the members an occasion to investigate. Since heading out to an actual spot would have an individual learn and investigate numerous spots, the virtual shows do not have this viewpoint. They permit members to see what the coordinators need them to see. Occasions that don't have a collaboration meeting limit the crowd's commitment (YATEEM, 2017). Virtual shows will offer virtual encounters through connections that will be imparted to the objective customers.</w:t>
      </w:r>
    </w:p>
    <w:p w14:paraId="376C9B40" w14:textId="7EFCDAA2" w:rsidR="005F6DC7" w:rsidRPr="005F6DC7" w:rsidRDefault="005F6DC7" w:rsidP="00AE1A3C">
      <w:pPr>
        <w:pStyle w:val="NormalWeb"/>
        <w:shd w:val="clear" w:color="auto" w:fill="FFFFFF"/>
        <w:tabs>
          <w:tab w:val="left" w:pos="0"/>
        </w:tabs>
        <w:spacing w:before="0" w:beforeAutospacing="0" w:after="0" w:afterAutospacing="0" w:line="480" w:lineRule="auto"/>
        <w:rPr>
          <w:b/>
        </w:rPr>
      </w:pPr>
      <w:r w:rsidRPr="005F6DC7">
        <w:rPr>
          <w:b/>
        </w:rPr>
        <w:lastRenderedPageBreak/>
        <w:t>Virtual Exhibition Business total quality management</w:t>
      </w:r>
    </w:p>
    <w:p w14:paraId="35FE5521" w14:textId="77777777" w:rsidR="00741A64" w:rsidRDefault="00F0244A" w:rsidP="00AA29CB">
      <w:pPr>
        <w:pStyle w:val="NormalWeb"/>
        <w:shd w:val="clear" w:color="auto" w:fill="FFFFFF"/>
        <w:tabs>
          <w:tab w:val="left" w:pos="0"/>
        </w:tabs>
        <w:spacing w:before="0" w:beforeAutospacing="0" w:after="0" w:afterAutospacing="0" w:line="480" w:lineRule="auto"/>
      </w:pPr>
      <w:r>
        <w:tab/>
      </w:r>
      <w:r w:rsidR="001C0A02" w:rsidRPr="001C0A02">
        <w:t xml:space="preserve">It is mainly important to give the client the chance to speak themselves out after every event; this will ensure that the comp[any gets to know the areas they should work on and the areas they are best at and need small improvement. With these, the company will make sure that the clients are given a chance to speak out about what they feel is important for the company; this is one way of ensuring total quality management at the company. The client's feedback is critical and, in most cases, helps a lot in building a strong company; with the client's feedback, it becomes easy to plan on how to conduct and act in future virtual exhibitions. The clients' needs shall also be met by making sure that the company's services are customized. Also, the company shall ensure that they monitor and measure the business's performance to make sure that they are meeting the purpose of which they were created to meet. </w:t>
      </w:r>
    </w:p>
    <w:p w14:paraId="13A403A7" w14:textId="2A08E940" w:rsidR="00AA29CB" w:rsidRDefault="00741A64" w:rsidP="00AA29CB">
      <w:pPr>
        <w:pStyle w:val="NormalWeb"/>
        <w:shd w:val="clear" w:color="auto" w:fill="FFFFFF"/>
        <w:tabs>
          <w:tab w:val="left" w:pos="0"/>
        </w:tabs>
        <w:spacing w:before="0" w:beforeAutospacing="0" w:after="0" w:afterAutospacing="0" w:line="480" w:lineRule="auto"/>
      </w:pPr>
      <w:r>
        <w:tab/>
      </w:r>
      <w:r w:rsidR="001C0A02" w:rsidRPr="001C0A02">
        <w:t>The company's main goal shall be clients' focus; clients play a vital role in any company. Thus, ensuring that they are the center of every activity of the company will help the company develop and grow. Leadership is also essential in any given organization; with good leadership qualities, the company will grow since most of the issues will be solved without much struggle. The leadership also sees that the company keeps on growing and improving in the areas that have challenges. Also, decision-making will not be a big problem since the leaders will make sure that all the decisions relating to the company are well handled in the shortest time possible, and this will bring in a mutual benefit for both the sponsors and the company.</w:t>
      </w:r>
    </w:p>
    <w:p w14:paraId="7FBFE016" w14:textId="6FF5DB6D" w:rsidR="00F32FE7" w:rsidRDefault="00F32FE7" w:rsidP="00AA29CB">
      <w:pPr>
        <w:pStyle w:val="NormalWeb"/>
        <w:shd w:val="clear" w:color="auto" w:fill="FFFFFF"/>
        <w:tabs>
          <w:tab w:val="left" w:pos="0"/>
        </w:tabs>
        <w:spacing w:before="0" w:beforeAutospacing="0" w:after="0" w:afterAutospacing="0" w:line="480" w:lineRule="auto"/>
        <w:rPr>
          <w:b/>
        </w:rPr>
      </w:pPr>
      <w:r w:rsidRPr="00F32FE7">
        <w:rPr>
          <w:b/>
        </w:rPr>
        <w:t xml:space="preserve">Financial plan </w:t>
      </w:r>
    </w:p>
    <w:p w14:paraId="701A73C8" w14:textId="77777777" w:rsidR="000B135B" w:rsidRDefault="00981181" w:rsidP="000B135B">
      <w:pPr>
        <w:pStyle w:val="NormalWeb"/>
        <w:shd w:val="clear" w:color="auto" w:fill="FFFFFF"/>
        <w:tabs>
          <w:tab w:val="left" w:pos="0"/>
        </w:tabs>
        <w:spacing w:after="0" w:line="480" w:lineRule="auto"/>
      </w:pPr>
      <w:r>
        <w:tab/>
      </w:r>
      <w:r w:rsidR="00430CC5">
        <w:t xml:space="preserve">It is essential in any business to have a financial plan; they help ensure the business is making a positive step. They are essential for the assessment of the growth of the business. Financial plans are also essential in ensuring that the business is not making losses. The table below on the financial plan will show the expenses, returns, and profit in three consecutive years. </w:t>
      </w:r>
      <w:r w:rsidR="00430CC5">
        <w:lastRenderedPageBreak/>
        <w:t xml:space="preserve">The total expenses will be the amount of money used to make the virtual exhibition a success. The total returns will be the sum of money that the company will receive after conducting a successful event. Therefore, the profit will be calculated by taking the total returns of the events by </w:t>
      </w:r>
      <w:r w:rsidR="000B135B">
        <w:t>deducting the expenses unto it.</w:t>
      </w:r>
    </w:p>
    <w:p w14:paraId="3E25FF59" w14:textId="41D8C2B5" w:rsidR="004B3736" w:rsidRPr="000B135B" w:rsidRDefault="004B3736" w:rsidP="000B135B">
      <w:pPr>
        <w:pStyle w:val="NormalWeb"/>
        <w:shd w:val="clear" w:color="auto" w:fill="FFFFFF"/>
        <w:tabs>
          <w:tab w:val="left" w:pos="0"/>
        </w:tabs>
        <w:spacing w:after="0" w:line="480" w:lineRule="auto"/>
      </w:pPr>
      <w:r w:rsidRPr="00A85289">
        <w:rPr>
          <w:b/>
        </w:rPr>
        <w:t>Therefore;</w:t>
      </w:r>
    </w:p>
    <w:p w14:paraId="6C1EFC66" w14:textId="019E508E" w:rsidR="004B3736" w:rsidRPr="00A85289" w:rsidRDefault="004B3736" w:rsidP="00AA29CB">
      <w:pPr>
        <w:pStyle w:val="NormalWeb"/>
        <w:shd w:val="clear" w:color="auto" w:fill="FFFFFF"/>
        <w:tabs>
          <w:tab w:val="left" w:pos="0"/>
        </w:tabs>
        <w:spacing w:before="0" w:beforeAutospacing="0" w:after="0" w:afterAutospacing="0" w:line="480" w:lineRule="auto"/>
        <w:rPr>
          <w:b/>
        </w:rPr>
      </w:pPr>
      <w:r w:rsidRPr="00A85289">
        <w:rPr>
          <w:b/>
        </w:rPr>
        <w:t>Total Profit = Total return - Total expenses</w:t>
      </w:r>
    </w:p>
    <w:p w14:paraId="45EFE733" w14:textId="086D81F3" w:rsidR="00F32FE7" w:rsidRDefault="00981181" w:rsidP="00AA29CB">
      <w:pPr>
        <w:pStyle w:val="NormalWeb"/>
        <w:shd w:val="clear" w:color="auto" w:fill="FFFFFF"/>
        <w:tabs>
          <w:tab w:val="left" w:pos="0"/>
        </w:tabs>
        <w:spacing w:before="0" w:beforeAutospacing="0" w:after="0" w:afterAutospacing="0" w:line="480" w:lineRule="auto"/>
      </w:pPr>
      <w:r>
        <w:t xml:space="preserve">Therefore the business financial plan will be as followed; </w:t>
      </w:r>
    </w:p>
    <w:tbl>
      <w:tblPr>
        <w:tblStyle w:val="TableGrid"/>
        <w:tblW w:w="0" w:type="auto"/>
        <w:tblLook w:val="04A0" w:firstRow="1" w:lastRow="0" w:firstColumn="1" w:lastColumn="0" w:noHBand="0" w:noVBand="1"/>
      </w:tblPr>
      <w:tblGrid>
        <w:gridCol w:w="2394"/>
        <w:gridCol w:w="1494"/>
        <w:gridCol w:w="1800"/>
        <w:gridCol w:w="1890"/>
      </w:tblGrid>
      <w:tr w:rsidR="00884F09" w14:paraId="6BA5BD9D" w14:textId="77777777" w:rsidTr="00613F4F">
        <w:tc>
          <w:tcPr>
            <w:tcW w:w="2394" w:type="dxa"/>
          </w:tcPr>
          <w:p w14:paraId="410E7B27" w14:textId="4B0A455B" w:rsidR="00884F09" w:rsidRPr="005F461D" w:rsidRDefault="005F461D" w:rsidP="00AA29CB">
            <w:pPr>
              <w:pStyle w:val="NormalWeb"/>
              <w:tabs>
                <w:tab w:val="left" w:pos="0"/>
              </w:tabs>
              <w:spacing w:before="0" w:beforeAutospacing="0" w:after="0" w:afterAutospacing="0" w:line="480" w:lineRule="auto"/>
              <w:rPr>
                <w:b/>
              </w:rPr>
            </w:pPr>
            <w:r w:rsidRPr="005F461D">
              <w:rPr>
                <w:b/>
              </w:rPr>
              <w:t xml:space="preserve">Expenses </w:t>
            </w:r>
          </w:p>
        </w:tc>
        <w:tc>
          <w:tcPr>
            <w:tcW w:w="1494" w:type="dxa"/>
          </w:tcPr>
          <w:p w14:paraId="639765CD" w14:textId="6C0068E0" w:rsidR="00884F09" w:rsidRPr="005F461D" w:rsidRDefault="005F461D" w:rsidP="00AA29CB">
            <w:pPr>
              <w:pStyle w:val="NormalWeb"/>
              <w:tabs>
                <w:tab w:val="left" w:pos="0"/>
              </w:tabs>
              <w:spacing w:before="0" w:beforeAutospacing="0" w:after="0" w:afterAutospacing="0" w:line="480" w:lineRule="auto"/>
              <w:rPr>
                <w:b/>
              </w:rPr>
            </w:pPr>
            <w:r w:rsidRPr="005F461D">
              <w:rPr>
                <w:b/>
              </w:rPr>
              <w:t>Year 1</w:t>
            </w:r>
          </w:p>
        </w:tc>
        <w:tc>
          <w:tcPr>
            <w:tcW w:w="1800" w:type="dxa"/>
          </w:tcPr>
          <w:p w14:paraId="4229531F" w14:textId="461B96E2" w:rsidR="00884F09" w:rsidRPr="005F461D" w:rsidRDefault="005F461D" w:rsidP="00AA29CB">
            <w:pPr>
              <w:pStyle w:val="NormalWeb"/>
              <w:tabs>
                <w:tab w:val="left" w:pos="0"/>
              </w:tabs>
              <w:spacing w:before="0" w:beforeAutospacing="0" w:after="0" w:afterAutospacing="0" w:line="480" w:lineRule="auto"/>
              <w:rPr>
                <w:b/>
              </w:rPr>
            </w:pPr>
            <w:r w:rsidRPr="005F461D">
              <w:rPr>
                <w:b/>
              </w:rPr>
              <w:t>Year 2</w:t>
            </w:r>
          </w:p>
        </w:tc>
        <w:tc>
          <w:tcPr>
            <w:tcW w:w="1890" w:type="dxa"/>
          </w:tcPr>
          <w:p w14:paraId="4666AA72" w14:textId="2A49DD83" w:rsidR="00884F09" w:rsidRPr="005F461D" w:rsidRDefault="005F461D" w:rsidP="00AA29CB">
            <w:pPr>
              <w:pStyle w:val="NormalWeb"/>
              <w:tabs>
                <w:tab w:val="left" w:pos="0"/>
              </w:tabs>
              <w:spacing w:before="0" w:beforeAutospacing="0" w:after="0" w:afterAutospacing="0" w:line="480" w:lineRule="auto"/>
              <w:rPr>
                <w:b/>
              </w:rPr>
            </w:pPr>
            <w:r w:rsidRPr="005F461D">
              <w:rPr>
                <w:b/>
              </w:rPr>
              <w:t>Year 3</w:t>
            </w:r>
          </w:p>
        </w:tc>
      </w:tr>
      <w:tr w:rsidR="00884F09" w14:paraId="5C5039F2" w14:textId="77777777" w:rsidTr="00613F4F">
        <w:tc>
          <w:tcPr>
            <w:tcW w:w="2394" w:type="dxa"/>
          </w:tcPr>
          <w:p w14:paraId="506826F2" w14:textId="56ED7503" w:rsidR="00884F09" w:rsidRDefault="00884F09" w:rsidP="00AA29CB">
            <w:pPr>
              <w:pStyle w:val="NormalWeb"/>
              <w:tabs>
                <w:tab w:val="left" w:pos="0"/>
              </w:tabs>
              <w:spacing w:before="0" w:beforeAutospacing="0" w:after="0" w:afterAutospacing="0" w:line="480" w:lineRule="auto"/>
            </w:pPr>
            <w:r>
              <w:t>Platform provider</w:t>
            </w:r>
          </w:p>
        </w:tc>
        <w:tc>
          <w:tcPr>
            <w:tcW w:w="1494" w:type="dxa"/>
          </w:tcPr>
          <w:p w14:paraId="46AAF5F1" w14:textId="63E03D8D" w:rsidR="00884F09" w:rsidRDefault="00613F4F" w:rsidP="00613F4F">
            <w:pPr>
              <w:pStyle w:val="NormalWeb"/>
              <w:tabs>
                <w:tab w:val="left" w:pos="0"/>
              </w:tabs>
              <w:spacing w:before="0" w:beforeAutospacing="0" w:after="0" w:afterAutospacing="0" w:line="480" w:lineRule="auto"/>
            </w:pPr>
            <w:r w:rsidRPr="00613F4F">
              <w:t>$</w:t>
            </w:r>
            <w:r>
              <w:t xml:space="preserve"> 150</w:t>
            </w:r>
          </w:p>
        </w:tc>
        <w:tc>
          <w:tcPr>
            <w:tcW w:w="1800" w:type="dxa"/>
          </w:tcPr>
          <w:p w14:paraId="27AA0B33" w14:textId="0123590D" w:rsidR="00884F09" w:rsidRDefault="00613F4F" w:rsidP="00AA29CB">
            <w:pPr>
              <w:pStyle w:val="NormalWeb"/>
              <w:tabs>
                <w:tab w:val="left" w:pos="0"/>
              </w:tabs>
              <w:spacing w:before="0" w:beforeAutospacing="0" w:after="0" w:afterAutospacing="0" w:line="480" w:lineRule="auto"/>
            </w:pPr>
            <w:r w:rsidRPr="00613F4F">
              <w:t xml:space="preserve">$ </w:t>
            </w:r>
            <w:r>
              <w:t>200</w:t>
            </w:r>
          </w:p>
        </w:tc>
        <w:tc>
          <w:tcPr>
            <w:tcW w:w="1890" w:type="dxa"/>
          </w:tcPr>
          <w:p w14:paraId="417C658A" w14:textId="010A9EFF" w:rsidR="00884F09" w:rsidRDefault="00613F4F" w:rsidP="00613F4F">
            <w:pPr>
              <w:pStyle w:val="NormalWeb"/>
              <w:tabs>
                <w:tab w:val="left" w:pos="0"/>
              </w:tabs>
              <w:spacing w:before="0" w:beforeAutospacing="0" w:after="0" w:afterAutospacing="0" w:line="480" w:lineRule="auto"/>
            </w:pPr>
            <w:r w:rsidRPr="00613F4F">
              <w:t>$</w:t>
            </w:r>
            <w:r>
              <w:t xml:space="preserve"> 150</w:t>
            </w:r>
          </w:p>
        </w:tc>
      </w:tr>
      <w:tr w:rsidR="00884F09" w14:paraId="5CE70C4F" w14:textId="77777777" w:rsidTr="00613F4F">
        <w:tc>
          <w:tcPr>
            <w:tcW w:w="2394" w:type="dxa"/>
          </w:tcPr>
          <w:p w14:paraId="0CCBD873" w14:textId="2C5A7C59" w:rsidR="00884F09" w:rsidRDefault="00884F09" w:rsidP="00AA29CB">
            <w:pPr>
              <w:pStyle w:val="NormalWeb"/>
              <w:tabs>
                <w:tab w:val="left" w:pos="0"/>
              </w:tabs>
              <w:spacing w:before="0" w:beforeAutospacing="0" w:after="0" w:afterAutospacing="0" w:line="480" w:lineRule="auto"/>
            </w:pPr>
            <w:r>
              <w:t xml:space="preserve">Team costs </w:t>
            </w:r>
          </w:p>
        </w:tc>
        <w:tc>
          <w:tcPr>
            <w:tcW w:w="1494" w:type="dxa"/>
          </w:tcPr>
          <w:p w14:paraId="033B7DF6" w14:textId="0D4762E5" w:rsidR="00884F09" w:rsidRDefault="00613F4F" w:rsidP="00AA29CB">
            <w:pPr>
              <w:pStyle w:val="NormalWeb"/>
              <w:tabs>
                <w:tab w:val="left" w:pos="0"/>
              </w:tabs>
              <w:spacing w:before="0" w:beforeAutospacing="0" w:after="0" w:afterAutospacing="0" w:line="480" w:lineRule="auto"/>
            </w:pPr>
            <w:r w:rsidRPr="00613F4F">
              <w:t>$</w:t>
            </w:r>
            <w:r>
              <w:t xml:space="preserve"> 200</w:t>
            </w:r>
          </w:p>
        </w:tc>
        <w:tc>
          <w:tcPr>
            <w:tcW w:w="1800" w:type="dxa"/>
          </w:tcPr>
          <w:p w14:paraId="1C5BF31A" w14:textId="06A999A7" w:rsidR="00884F09" w:rsidRDefault="00613F4F" w:rsidP="00AA29CB">
            <w:pPr>
              <w:pStyle w:val="NormalWeb"/>
              <w:tabs>
                <w:tab w:val="left" w:pos="0"/>
              </w:tabs>
              <w:spacing w:before="0" w:beforeAutospacing="0" w:after="0" w:afterAutospacing="0" w:line="480" w:lineRule="auto"/>
            </w:pPr>
            <w:r w:rsidRPr="00613F4F">
              <w:t>$</w:t>
            </w:r>
            <w:r>
              <w:t xml:space="preserve"> 250</w:t>
            </w:r>
          </w:p>
        </w:tc>
        <w:tc>
          <w:tcPr>
            <w:tcW w:w="1890" w:type="dxa"/>
          </w:tcPr>
          <w:p w14:paraId="0E89F0C9" w14:textId="33784075" w:rsidR="00884F09" w:rsidRDefault="00613F4F" w:rsidP="00AA29CB">
            <w:pPr>
              <w:pStyle w:val="NormalWeb"/>
              <w:tabs>
                <w:tab w:val="left" w:pos="0"/>
              </w:tabs>
              <w:spacing w:before="0" w:beforeAutospacing="0" w:after="0" w:afterAutospacing="0" w:line="480" w:lineRule="auto"/>
            </w:pPr>
            <w:r w:rsidRPr="00613F4F">
              <w:t>$</w:t>
            </w:r>
            <w:r>
              <w:t>250</w:t>
            </w:r>
          </w:p>
        </w:tc>
      </w:tr>
      <w:tr w:rsidR="00884F09" w14:paraId="02B4C554" w14:textId="77777777" w:rsidTr="00613F4F">
        <w:tc>
          <w:tcPr>
            <w:tcW w:w="2394" w:type="dxa"/>
          </w:tcPr>
          <w:p w14:paraId="26D022DE" w14:textId="710DDD82" w:rsidR="00884F09" w:rsidRDefault="00884F09" w:rsidP="00AA29CB">
            <w:pPr>
              <w:pStyle w:val="NormalWeb"/>
              <w:tabs>
                <w:tab w:val="left" w:pos="0"/>
              </w:tabs>
              <w:spacing w:before="0" w:beforeAutospacing="0" w:after="0" w:afterAutospacing="0" w:line="480" w:lineRule="auto"/>
            </w:pPr>
            <w:r>
              <w:t xml:space="preserve">Promotion and marketing </w:t>
            </w:r>
          </w:p>
        </w:tc>
        <w:tc>
          <w:tcPr>
            <w:tcW w:w="1494" w:type="dxa"/>
          </w:tcPr>
          <w:p w14:paraId="19D67545" w14:textId="274DA977" w:rsidR="00884F09" w:rsidRDefault="00613F4F" w:rsidP="00AA29CB">
            <w:pPr>
              <w:pStyle w:val="NormalWeb"/>
              <w:tabs>
                <w:tab w:val="left" w:pos="0"/>
              </w:tabs>
              <w:spacing w:before="0" w:beforeAutospacing="0" w:after="0" w:afterAutospacing="0" w:line="480" w:lineRule="auto"/>
            </w:pPr>
            <w:r w:rsidRPr="00613F4F">
              <w:t>$</w:t>
            </w:r>
            <w:r>
              <w:t xml:space="preserve"> 300</w:t>
            </w:r>
          </w:p>
        </w:tc>
        <w:tc>
          <w:tcPr>
            <w:tcW w:w="1800" w:type="dxa"/>
          </w:tcPr>
          <w:p w14:paraId="535D8AA4" w14:textId="3ABAB183" w:rsidR="00884F09" w:rsidRDefault="00613F4F" w:rsidP="00AA29CB">
            <w:pPr>
              <w:pStyle w:val="NormalWeb"/>
              <w:tabs>
                <w:tab w:val="left" w:pos="0"/>
              </w:tabs>
              <w:spacing w:before="0" w:beforeAutospacing="0" w:after="0" w:afterAutospacing="0" w:line="480" w:lineRule="auto"/>
            </w:pPr>
            <w:r w:rsidRPr="00613F4F">
              <w:t>$</w:t>
            </w:r>
            <w:r>
              <w:t xml:space="preserve"> 250</w:t>
            </w:r>
          </w:p>
        </w:tc>
        <w:tc>
          <w:tcPr>
            <w:tcW w:w="1890" w:type="dxa"/>
          </w:tcPr>
          <w:p w14:paraId="469CA6B8" w14:textId="63110F86" w:rsidR="00884F09" w:rsidRDefault="00613F4F" w:rsidP="00AA29CB">
            <w:pPr>
              <w:pStyle w:val="NormalWeb"/>
              <w:tabs>
                <w:tab w:val="left" w:pos="0"/>
              </w:tabs>
              <w:spacing w:before="0" w:beforeAutospacing="0" w:after="0" w:afterAutospacing="0" w:line="480" w:lineRule="auto"/>
            </w:pPr>
            <w:r w:rsidRPr="00613F4F">
              <w:t>$</w:t>
            </w:r>
            <w:r>
              <w:t xml:space="preserve"> 300</w:t>
            </w:r>
          </w:p>
        </w:tc>
      </w:tr>
      <w:tr w:rsidR="00884F09" w14:paraId="50E1662A" w14:textId="77777777" w:rsidTr="00613F4F">
        <w:tc>
          <w:tcPr>
            <w:tcW w:w="2394" w:type="dxa"/>
          </w:tcPr>
          <w:p w14:paraId="6C02CAE1" w14:textId="4EFEEEB9" w:rsidR="00884F09" w:rsidRDefault="00D81AAC" w:rsidP="00AA29CB">
            <w:pPr>
              <w:pStyle w:val="NormalWeb"/>
              <w:tabs>
                <w:tab w:val="left" w:pos="0"/>
              </w:tabs>
              <w:spacing w:before="0" w:beforeAutospacing="0" w:after="0" w:afterAutospacing="0" w:line="480" w:lineRule="auto"/>
            </w:pPr>
            <w:r>
              <w:t xml:space="preserve">Speaker </w:t>
            </w:r>
          </w:p>
        </w:tc>
        <w:tc>
          <w:tcPr>
            <w:tcW w:w="1494" w:type="dxa"/>
          </w:tcPr>
          <w:p w14:paraId="422E0FC1" w14:textId="696AEF5A" w:rsidR="00884F09" w:rsidRDefault="00613F4F" w:rsidP="00AA29CB">
            <w:pPr>
              <w:pStyle w:val="NormalWeb"/>
              <w:tabs>
                <w:tab w:val="left" w:pos="0"/>
              </w:tabs>
              <w:spacing w:before="0" w:beforeAutospacing="0" w:after="0" w:afterAutospacing="0" w:line="480" w:lineRule="auto"/>
            </w:pPr>
            <w:r w:rsidRPr="00613F4F">
              <w:t>$</w:t>
            </w:r>
            <w:r>
              <w:t xml:space="preserve"> 500</w:t>
            </w:r>
          </w:p>
        </w:tc>
        <w:tc>
          <w:tcPr>
            <w:tcW w:w="1800" w:type="dxa"/>
          </w:tcPr>
          <w:p w14:paraId="7C1F2CD0" w14:textId="2738D252" w:rsidR="00884F09" w:rsidRDefault="00613F4F" w:rsidP="00AA29CB">
            <w:pPr>
              <w:pStyle w:val="NormalWeb"/>
              <w:tabs>
                <w:tab w:val="left" w:pos="0"/>
              </w:tabs>
              <w:spacing w:before="0" w:beforeAutospacing="0" w:after="0" w:afterAutospacing="0" w:line="480" w:lineRule="auto"/>
            </w:pPr>
            <w:r w:rsidRPr="00613F4F">
              <w:t>$</w:t>
            </w:r>
            <w:r>
              <w:t xml:space="preserve"> 450</w:t>
            </w:r>
          </w:p>
        </w:tc>
        <w:tc>
          <w:tcPr>
            <w:tcW w:w="1890" w:type="dxa"/>
          </w:tcPr>
          <w:p w14:paraId="53070F43" w14:textId="5D9CCA7D" w:rsidR="00884F09" w:rsidRDefault="00613F4F" w:rsidP="00AA29CB">
            <w:pPr>
              <w:pStyle w:val="NormalWeb"/>
              <w:tabs>
                <w:tab w:val="left" w:pos="0"/>
              </w:tabs>
              <w:spacing w:before="0" w:beforeAutospacing="0" w:after="0" w:afterAutospacing="0" w:line="480" w:lineRule="auto"/>
            </w:pPr>
            <w:r w:rsidRPr="00613F4F">
              <w:t>$</w:t>
            </w:r>
            <w:r>
              <w:t xml:space="preserve"> 450</w:t>
            </w:r>
          </w:p>
        </w:tc>
      </w:tr>
      <w:tr w:rsidR="00884F09" w14:paraId="276E21C5" w14:textId="77777777" w:rsidTr="00613F4F">
        <w:tc>
          <w:tcPr>
            <w:tcW w:w="2394" w:type="dxa"/>
          </w:tcPr>
          <w:p w14:paraId="72193784" w14:textId="76139DE7" w:rsidR="00884F09" w:rsidRDefault="00D81AAC" w:rsidP="00AA29CB">
            <w:pPr>
              <w:pStyle w:val="NormalWeb"/>
              <w:tabs>
                <w:tab w:val="left" w:pos="0"/>
              </w:tabs>
              <w:spacing w:before="0" w:beforeAutospacing="0" w:after="0" w:afterAutospacing="0" w:line="480" w:lineRule="auto"/>
            </w:pPr>
            <w:r>
              <w:t xml:space="preserve">Post event analysis </w:t>
            </w:r>
          </w:p>
        </w:tc>
        <w:tc>
          <w:tcPr>
            <w:tcW w:w="1494" w:type="dxa"/>
          </w:tcPr>
          <w:p w14:paraId="4C73B020" w14:textId="466D4795" w:rsidR="00884F09" w:rsidRDefault="00613F4F" w:rsidP="00AA29CB">
            <w:pPr>
              <w:pStyle w:val="NormalWeb"/>
              <w:tabs>
                <w:tab w:val="left" w:pos="0"/>
              </w:tabs>
              <w:spacing w:before="0" w:beforeAutospacing="0" w:after="0" w:afterAutospacing="0" w:line="480" w:lineRule="auto"/>
            </w:pPr>
            <w:r w:rsidRPr="00613F4F">
              <w:t>$</w:t>
            </w:r>
            <w:r>
              <w:t xml:space="preserve"> 250</w:t>
            </w:r>
          </w:p>
        </w:tc>
        <w:tc>
          <w:tcPr>
            <w:tcW w:w="1800" w:type="dxa"/>
          </w:tcPr>
          <w:p w14:paraId="0D388821" w14:textId="49E96490" w:rsidR="00884F09" w:rsidRDefault="00613F4F" w:rsidP="00AA29CB">
            <w:pPr>
              <w:pStyle w:val="NormalWeb"/>
              <w:tabs>
                <w:tab w:val="left" w:pos="0"/>
              </w:tabs>
              <w:spacing w:before="0" w:beforeAutospacing="0" w:after="0" w:afterAutospacing="0" w:line="480" w:lineRule="auto"/>
            </w:pPr>
            <w:r w:rsidRPr="00613F4F">
              <w:t>$</w:t>
            </w:r>
            <w:r>
              <w:t xml:space="preserve"> 300</w:t>
            </w:r>
          </w:p>
        </w:tc>
        <w:tc>
          <w:tcPr>
            <w:tcW w:w="1890" w:type="dxa"/>
          </w:tcPr>
          <w:p w14:paraId="4CCB1EEC" w14:textId="7E033F35" w:rsidR="00884F09" w:rsidRDefault="00613F4F" w:rsidP="00AA29CB">
            <w:pPr>
              <w:pStyle w:val="NormalWeb"/>
              <w:tabs>
                <w:tab w:val="left" w:pos="0"/>
              </w:tabs>
              <w:spacing w:before="0" w:beforeAutospacing="0" w:after="0" w:afterAutospacing="0" w:line="480" w:lineRule="auto"/>
            </w:pPr>
            <w:r w:rsidRPr="00613F4F">
              <w:t>$</w:t>
            </w:r>
            <w:r>
              <w:t xml:space="preserve"> 300</w:t>
            </w:r>
          </w:p>
        </w:tc>
      </w:tr>
      <w:tr w:rsidR="00884F09" w14:paraId="7F4DECDA" w14:textId="77777777" w:rsidTr="00613F4F">
        <w:tc>
          <w:tcPr>
            <w:tcW w:w="2394" w:type="dxa"/>
          </w:tcPr>
          <w:p w14:paraId="47125AD5" w14:textId="65508277" w:rsidR="00884F09" w:rsidRDefault="00D81AAC" w:rsidP="00AA29CB">
            <w:pPr>
              <w:pStyle w:val="NormalWeb"/>
              <w:tabs>
                <w:tab w:val="left" w:pos="0"/>
              </w:tabs>
              <w:spacing w:before="0" w:beforeAutospacing="0" w:after="0" w:afterAutospacing="0" w:line="480" w:lineRule="auto"/>
            </w:pPr>
            <w:r>
              <w:t>Goody bags</w:t>
            </w:r>
          </w:p>
        </w:tc>
        <w:tc>
          <w:tcPr>
            <w:tcW w:w="1494" w:type="dxa"/>
          </w:tcPr>
          <w:p w14:paraId="2633762C" w14:textId="5136B496" w:rsidR="00884F09" w:rsidRDefault="00613F4F" w:rsidP="00AA29CB">
            <w:pPr>
              <w:pStyle w:val="NormalWeb"/>
              <w:tabs>
                <w:tab w:val="left" w:pos="0"/>
              </w:tabs>
              <w:spacing w:before="0" w:beforeAutospacing="0" w:after="0" w:afterAutospacing="0" w:line="480" w:lineRule="auto"/>
            </w:pPr>
            <w:r w:rsidRPr="00613F4F">
              <w:t>$</w:t>
            </w:r>
            <w:r>
              <w:t xml:space="preserve"> 150</w:t>
            </w:r>
          </w:p>
        </w:tc>
        <w:tc>
          <w:tcPr>
            <w:tcW w:w="1800" w:type="dxa"/>
          </w:tcPr>
          <w:p w14:paraId="1F4932D4" w14:textId="19C3BAD0" w:rsidR="00884F09" w:rsidRDefault="00613F4F" w:rsidP="00AA29CB">
            <w:pPr>
              <w:pStyle w:val="NormalWeb"/>
              <w:tabs>
                <w:tab w:val="left" w:pos="0"/>
              </w:tabs>
              <w:spacing w:before="0" w:beforeAutospacing="0" w:after="0" w:afterAutospacing="0" w:line="480" w:lineRule="auto"/>
            </w:pPr>
            <w:r w:rsidRPr="00613F4F">
              <w:t>$</w:t>
            </w:r>
            <w:r>
              <w:t xml:space="preserve"> 100</w:t>
            </w:r>
          </w:p>
        </w:tc>
        <w:tc>
          <w:tcPr>
            <w:tcW w:w="1890" w:type="dxa"/>
          </w:tcPr>
          <w:p w14:paraId="562FB55F" w14:textId="04E27085" w:rsidR="00884F09" w:rsidRDefault="00613F4F" w:rsidP="00AA29CB">
            <w:pPr>
              <w:pStyle w:val="NormalWeb"/>
              <w:tabs>
                <w:tab w:val="left" w:pos="0"/>
              </w:tabs>
              <w:spacing w:before="0" w:beforeAutospacing="0" w:after="0" w:afterAutospacing="0" w:line="480" w:lineRule="auto"/>
            </w:pPr>
            <w:r w:rsidRPr="00613F4F">
              <w:t>$</w:t>
            </w:r>
            <w:r>
              <w:t xml:space="preserve"> 200</w:t>
            </w:r>
          </w:p>
        </w:tc>
      </w:tr>
      <w:tr w:rsidR="00884F09" w14:paraId="37F62791" w14:textId="77777777" w:rsidTr="00613F4F">
        <w:tc>
          <w:tcPr>
            <w:tcW w:w="2394" w:type="dxa"/>
          </w:tcPr>
          <w:p w14:paraId="6B846440" w14:textId="5BB6538E" w:rsidR="00884F09" w:rsidRPr="005F461D" w:rsidRDefault="005F461D" w:rsidP="00AA29CB">
            <w:pPr>
              <w:pStyle w:val="NormalWeb"/>
              <w:tabs>
                <w:tab w:val="left" w:pos="0"/>
              </w:tabs>
              <w:spacing w:before="0" w:beforeAutospacing="0" w:after="0" w:afterAutospacing="0" w:line="480" w:lineRule="auto"/>
              <w:rPr>
                <w:b/>
              </w:rPr>
            </w:pPr>
            <w:r w:rsidRPr="005F461D">
              <w:rPr>
                <w:b/>
              </w:rPr>
              <w:t xml:space="preserve">Total Expenses </w:t>
            </w:r>
          </w:p>
        </w:tc>
        <w:tc>
          <w:tcPr>
            <w:tcW w:w="1494" w:type="dxa"/>
          </w:tcPr>
          <w:p w14:paraId="5106CB3C" w14:textId="208D7A06" w:rsidR="00884F09" w:rsidRPr="004B3736" w:rsidRDefault="00613F4F" w:rsidP="00AA29CB">
            <w:pPr>
              <w:pStyle w:val="NormalWeb"/>
              <w:tabs>
                <w:tab w:val="left" w:pos="0"/>
              </w:tabs>
              <w:spacing w:before="0" w:beforeAutospacing="0" w:after="0" w:afterAutospacing="0" w:line="480" w:lineRule="auto"/>
              <w:rPr>
                <w:b/>
              </w:rPr>
            </w:pPr>
            <w:r w:rsidRPr="004B3736">
              <w:rPr>
                <w:b/>
              </w:rPr>
              <w:t>$ 1,550</w:t>
            </w:r>
          </w:p>
        </w:tc>
        <w:tc>
          <w:tcPr>
            <w:tcW w:w="1800" w:type="dxa"/>
          </w:tcPr>
          <w:p w14:paraId="0CAF8A80" w14:textId="6E8EF2B2" w:rsidR="00884F09" w:rsidRPr="004B3736" w:rsidRDefault="00613F4F" w:rsidP="00AA29CB">
            <w:pPr>
              <w:pStyle w:val="NormalWeb"/>
              <w:tabs>
                <w:tab w:val="left" w:pos="0"/>
              </w:tabs>
              <w:spacing w:before="0" w:beforeAutospacing="0" w:after="0" w:afterAutospacing="0" w:line="480" w:lineRule="auto"/>
              <w:rPr>
                <w:b/>
              </w:rPr>
            </w:pPr>
            <w:r w:rsidRPr="004B3736">
              <w:rPr>
                <w:b/>
              </w:rPr>
              <w:t>$1,550</w:t>
            </w:r>
          </w:p>
        </w:tc>
        <w:tc>
          <w:tcPr>
            <w:tcW w:w="1890" w:type="dxa"/>
          </w:tcPr>
          <w:p w14:paraId="456111D6" w14:textId="7D01918B" w:rsidR="00884F09" w:rsidRPr="004B3736" w:rsidRDefault="00613F4F" w:rsidP="00AA29CB">
            <w:pPr>
              <w:pStyle w:val="NormalWeb"/>
              <w:tabs>
                <w:tab w:val="left" w:pos="0"/>
              </w:tabs>
              <w:spacing w:before="0" w:beforeAutospacing="0" w:after="0" w:afterAutospacing="0" w:line="480" w:lineRule="auto"/>
              <w:rPr>
                <w:b/>
              </w:rPr>
            </w:pPr>
            <w:r w:rsidRPr="004B3736">
              <w:rPr>
                <w:b/>
              </w:rPr>
              <w:t>$ 1650</w:t>
            </w:r>
          </w:p>
        </w:tc>
      </w:tr>
      <w:tr w:rsidR="005F461D" w14:paraId="21746866" w14:textId="77777777" w:rsidTr="00613F4F">
        <w:tc>
          <w:tcPr>
            <w:tcW w:w="2394" w:type="dxa"/>
          </w:tcPr>
          <w:p w14:paraId="453502F1" w14:textId="066C7388" w:rsidR="005F461D" w:rsidRPr="005F461D" w:rsidRDefault="005F461D" w:rsidP="00AA29CB">
            <w:pPr>
              <w:pStyle w:val="NormalWeb"/>
              <w:tabs>
                <w:tab w:val="left" w:pos="0"/>
              </w:tabs>
              <w:spacing w:before="0" w:beforeAutospacing="0" w:after="0" w:afterAutospacing="0" w:line="480" w:lineRule="auto"/>
              <w:rPr>
                <w:b/>
              </w:rPr>
            </w:pPr>
            <w:r w:rsidRPr="005F461D">
              <w:rPr>
                <w:b/>
              </w:rPr>
              <w:t xml:space="preserve">Total returns </w:t>
            </w:r>
          </w:p>
        </w:tc>
        <w:tc>
          <w:tcPr>
            <w:tcW w:w="1494" w:type="dxa"/>
          </w:tcPr>
          <w:p w14:paraId="1DBEA7BA" w14:textId="5F7E46EB" w:rsidR="005F461D" w:rsidRDefault="004B3736" w:rsidP="00AA29CB">
            <w:pPr>
              <w:pStyle w:val="NormalWeb"/>
              <w:tabs>
                <w:tab w:val="left" w:pos="0"/>
              </w:tabs>
              <w:spacing w:before="0" w:beforeAutospacing="0" w:after="0" w:afterAutospacing="0" w:line="480" w:lineRule="auto"/>
            </w:pPr>
            <w:r w:rsidRPr="004B3736">
              <w:t>$</w:t>
            </w:r>
            <w:r>
              <w:t xml:space="preserve"> 3,000</w:t>
            </w:r>
          </w:p>
        </w:tc>
        <w:tc>
          <w:tcPr>
            <w:tcW w:w="1800" w:type="dxa"/>
          </w:tcPr>
          <w:p w14:paraId="36354BAF" w14:textId="0B90B00B" w:rsidR="005F461D" w:rsidRDefault="004B3736" w:rsidP="00AA29CB">
            <w:pPr>
              <w:pStyle w:val="NormalWeb"/>
              <w:tabs>
                <w:tab w:val="left" w:pos="0"/>
              </w:tabs>
              <w:spacing w:before="0" w:beforeAutospacing="0" w:after="0" w:afterAutospacing="0" w:line="480" w:lineRule="auto"/>
            </w:pPr>
            <w:r w:rsidRPr="004B3736">
              <w:t>$</w:t>
            </w:r>
            <w:r>
              <w:t xml:space="preserve"> 3,500</w:t>
            </w:r>
          </w:p>
        </w:tc>
        <w:tc>
          <w:tcPr>
            <w:tcW w:w="1890" w:type="dxa"/>
          </w:tcPr>
          <w:p w14:paraId="35A54C7F" w14:textId="48BE4D71" w:rsidR="005F461D" w:rsidRDefault="004B3736" w:rsidP="00AA29CB">
            <w:pPr>
              <w:pStyle w:val="NormalWeb"/>
              <w:tabs>
                <w:tab w:val="left" w:pos="0"/>
              </w:tabs>
              <w:spacing w:before="0" w:beforeAutospacing="0" w:after="0" w:afterAutospacing="0" w:line="480" w:lineRule="auto"/>
            </w:pPr>
            <w:r w:rsidRPr="004B3736">
              <w:t>$</w:t>
            </w:r>
            <w:r>
              <w:t xml:space="preserve"> 4,500</w:t>
            </w:r>
          </w:p>
        </w:tc>
      </w:tr>
      <w:tr w:rsidR="004B3736" w14:paraId="1782A4DD" w14:textId="77777777" w:rsidTr="00613F4F">
        <w:tc>
          <w:tcPr>
            <w:tcW w:w="2394" w:type="dxa"/>
          </w:tcPr>
          <w:p w14:paraId="19E78FF0" w14:textId="3BB33C35" w:rsidR="004B3736" w:rsidRPr="005F461D" w:rsidRDefault="004B3736" w:rsidP="00AA29CB">
            <w:pPr>
              <w:pStyle w:val="NormalWeb"/>
              <w:tabs>
                <w:tab w:val="left" w:pos="0"/>
              </w:tabs>
              <w:spacing w:before="0" w:beforeAutospacing="0" w:after="0" w:afterAutospacing="0" w:line="480" w:lineRule="auto"/>
              <w:rPr>
                <w:b/>
              </w:rPr>
            </w:pPr>
            <w:r>
              <w:rPr>
                <w:b/>
              </w:rPr>
              <w:t xml:space="preserve">Total profits </w:t>
            </w:r>
          </w:p>
        </w:tc>
        <w:tc>
          <w:tcPr>
            <w:tcW w:w="1494" w:type="dxa"/>
          </w:tcPr>
          <w:p w14:paraId="6389B723" w14:textId="6B0522CA" w:rsidR="004B3736" w:rsidRPr="004B3736" w:rsidRDefault="004B3736" w:rsidP="00AA29CB">
            <w:pPr>
              <w:pStyle w:val="NormalWeb"/>
              <w:tabs>
                <w:tab w:val="left" w:pos="0"/>
              </w:tabs>
              <w:spacing w:before="0" w:beforeAutospacing="0" w:after="0" w:afterAutospacing="0" w:line="480" w:lineRule="auto"/>
            </w:pPr>
            <w:r w:rsidRPr="004B3736">
              <w:t>$</w:t>
            </w:r>
            <w:r>
              <w:t xml:space="preserve"> 1,450</w:t>
            </w:r>
          </w:p>
        </w:tc>
        <w:tc>
          <w:tcPr>
            <w:tcW w:w="1800" w:type="dxa"/>
          </w:tcPr>
          <w:p w14:paraId="3543A876" w14:textId="3F148D4E" w:rsidR="004B3736" w:rsidRPr="004B3736" w:rsidRDefault="004B3736" w:rsidP="00AA29CB">
            <w:pPr>
              <w:pStyle w:val="NormalWeb"/>
              <w:tabs>
                <w:tab w:val="left" w:pos="0"/>
              </w:tabs>
              <w:spacing w:before="0" w:beforeAutospacing="0" w:after="0" w:afterAutospacing="0" w:line="480" w:lineRule="auto"/>
            </w:pPr>
            <w:r w:rsidRPr="004B3736">
              <w:t>$</w:t>
            </w:r>
            <w:r>
              <w:t xml:space="preserve"> 1,950</w:t>
            </w:r>
          </w:p>
        </w:tc>
        <w:tc>
          <w:tcPr>
            <w:tcW w:w="1890" w:type="dxa"/>
          </w:tcPr>
          <w:p w14:paraId="7FA27C2C" w14:textId="127DAECC" w:rsidR="004B3736" w:rsidRPr="004B3736" w:rsidRDefault="004B3736" w:rsidP="00AA29CB">
            <w:pPr>
              <w:pStyle w:val="NormalWeb"/>
              <w:tabs>
                <w:tab w:val="left" w:pos="0"/>
              </w:tabs>
              <w:spacing w:before="0" w:beforeAutospacing="0" w:after="0" w:afterAutospacing="0" w:line="480" w:lineRule="auto"/>
            </w:pPr>
            <w:r w:rsidRPr="004B3736">
              <w:t>$</w:t>
            </w:r>
            <w:r>
              <w:t xml:space="preserve"> 2,850</w:t>
            </w:r>
          </w:p>
        </w:tc>
      </w:tr>
    </w:tbl>
    <w:p w14:paraId="4681C37F" w14:textId="77777777" w:rsidR="00884F09" w:rsidRPr="00981181" w:rsidRDefault="00884F09" w:rsidP="00AA29CB">
      <w:pPr>
        <w:pStyle w:val="NormalWeb"/>
        <w:shd w:val="clear" w:color="auto" w:fill="FFFFFF"/>
        <w:tabs>
          <w:tab w:val="left" w:pos="0"/>
        </w:tabs>
        <w:spacing w:before="0" w:beforeAutospacing="0" w:after="0" w:afterAutospacing="0" w:line="480" w:lineRule="auto"/>
      </w:pPr>
    </w:p>
    <w:p w14:paraId="162CE108" w14:textId="77777777" w:rsidR="00AA29CB" w:rsidRDefault="00AA29CB" w:rsidP="00AA29CB">
      <w:pPr>
        <w:pStyle w:val="NormalWeb"/>
        <w:shd w:val="clear" w:color="auto" w:fill="FFFFFF"/>
        <w:tabs>
          <w:tab w:val="left" w:pos="0"/>
        </w:tabs>
        <w:spacing w:before="0" w:beforeAutospacing="0" w:after="0" w:afterAutospacing="0" w:line="480" w:lineRule="auto"/>
        <w:rPr>
          <w:b/>
          <w:bdr w:val="none" w:sz="0" w:space="0" w:color="auto" w:frame="1"/>
        </w:rPr>
      </w:pPr>
    </w:p>
    <w:p w14:paraId="79D21FE4" w14:textId="77777777" w:rsidR="007E61B9" w:rsidRDefault="007E61B9">
      <w:pPr>
        <w:rPr>
          <w:rFonts w:eastAsia="Times New Roman"/>
          <w:b/>
          <w:bdr w:val="none" w:sz="0" w:space="0" w:color="auto" w:frame="1"/>
        </w:rPr>
      </w:pPr>
      <w:r>
        <w:rPr>
          <w:b/>
          <w:bdr w:val="none" w:sz="0" w:space="0" w:color="auto" w:frame="1"/>
        </w:rPr>
        <w:br w:type="page"/>
      </w:r>
    </w:p>
    <w:p w14:paraId="61E4AE0B" w14:textId="3E4BB7AC" w:rsidR="00BA2753" w:rsidRPr="001176D6" w:rsidRDefault="009F4D2C" w:rsidP="00AA29CB">
      <w:pPr>
        <w:pStyle w:val="NormalWeb"/>
        <w:shd w:val="clear" w:color="auto" w:fill="FFFFFF"/>
        <w:tabs>
          <w:tab w:val="left" w:pos="0"/>
        </w:tabs>
        <w:spacing w:before="0" w:beforeAutospacing="0" w:after="0" w:afterAutospacing="0" w:line="480" w:lineRule="auto"/>
        <w:jc w:val="center"/>
        <w:rPr>
          <w:b/>
          <w:bdr w:val="none" w:sz="0" w:space="0" w:color="auto" w:frame="1"/>
        </w:rPr>
      </w:pPr>
      <w:r w:rsidRPr="001176D6">
        <w:rPr>
          <w:b/>
          <w:bdr w:val="none" w:sz="0" w:space="0" w:color="auto" w:frame="1"/>
        </w:rPr>
        <w:lastRenderedPageBreak/>
        <w:t>References</w:t>
      </w:r>
    </w:p>
    <w:p w14:paraId="280E28D3" w14:textId="77777777" w:rsidR="00AA29CB" w:rsidRPr="001176D6" w:rsidRDefault="00AA29CB" w:rsidP="00AA29CB">
      <w:pPr>
        <w:pStyle w:val="NormalWeb"/>
        <w:shd w:val="clear" w:color="auto" w:fill="FFFFFF"/>
        <w:tabs>
          <w:tab w:val="left" w:pos="0"/>
        </w:tabs>
        <w:spacing w:before="0" w:beforeAutospacing="0" w:after="0" w:afterAutospacing="0" w:line="480" w:lineRule="auto"/>
        <w:ind w:left="720" w:hanging="720"/>
        <w:rPr>
          <w:bdr w:val="none" w:sz="0" w:space="0" w:color="auto" w:frame="1"/>
        </w:rPr>
      </w:pPr>
      <w:r w:rsidRPr="001176D6">
        <w:rPr>
          <w:bdr w:val="none" w:sz="0" w:space="0" w:color="auto" w:frame="1"/>
        </w:rPr>
        <w:t>Calin Deac, G., Georgescu, C. N., Laurentiu Popa, C., Ghinea, M., &amp; Cotet, C. E. (2018). VIRTUAL REALITY EXHIBITION PLATFORM. Annals of DAAAM &amp; Proceedings, 29.</w:t>
      </w:r>
    </w:p>
    <w:p w14:paraId="4240F3FB" w14:textId="77777777" w:rsidR="00AA29CB" w:rsidRPr="001176D6" w:rsidRDefault="00AA29CB" w:rsidP="00AA29CB">
      <w:pPr>
        <w:pStyle w:val="NormalWeb"/>
        <w:shd w:val="clear" w:color="auto" w:fill="FFFFFF"/>
        <w:tabs>
          <w:tab w:val="left" w:pos="0"/>
        </w:tabs>
        <w:spacing w:before="0" w:beforeAutospacing="0" w:after="0" w:afterAutospacing="0" w:line="480" w:lineRule="auto"/>
        <w:ind w:left="720" w:hanging="720"/>
        <w:rPr>
          <w:bdr w:val="none" w:sz="0" w:space="0" w:color="auto" w:frame="1"/>
        </w:rPr>
      </w:pPr>
      <w:r w:rsidRPr="001176D6">
        <w:rPr>
          <w:bdr w:val="none" w:sz="0" w:space="0" w:color="auto" w:frame="1"/>
        </w:rPr>
        <w:t>Izzo, F. (2017). Museum customer experience and virtual reality: H. BOSCH exhibition case study. Modern Economy, 8(4), 531-536.</w:t>
      </w:r>
    </w:p>
    <w:p w14:paraId="50DCA90B" w14:textId="77777777" w:rsidR="00AA29CB" w:rsidRPr="001176D6" w:rsidRDefault="00AA29CB" w:rsidP="00AA29CB">
      <w:pPr>
        <w:pStyle w:val="NormalWeb"/>
        <w:shd w:val="clear" w:color="auto" w:fill="FFFFFF"/>
        <w:tabs>
          <w:tab w:val="left" w:pos="0"/>
        </w:tabs>
        <w:spacing w:before="0" w:beforeAutospacing="0" w:after="0" w:afterAutospacing="0" w:line="480" w:lineRule="auto"/>
        <w:ind w:left="720" w:hanging="720"/>
        <w:rPr>
          <w:bdr w:val="none" w:sz="0" w:space="0" w:color="auto" w:frame="1"/>
        </w:rPr>
      </w:pPr>
      <w:r w:rsidRPr="001176D6">
        <w:rPr>
          <w:bdr w:val="none" w:sz="0" w:space="0" w:color="auto" w:frame="1"/>
        </w:rPr>
        <w:t>Kim, S., &amp; Hong, S. (2020). How Virtual Exhibition Presentation Affects Visitor Communication and Enjoyment: An Exploration of 2D versus 3D. The Design Journal, 23(5), 677-696.</w:t>
      </w:r>
    </w:p>
    <w:p w14:paraId="3C4DE210" w14:textId="77777777" w:rsidR="00AA29CB" w:rsidRPr="001176D6" w:rsidRDefault="00AA29CB" w:rsidP="00AA29CB">
      <w:pPr>
        <w:pStyle w:val="NormalWeb"/>
        <w:shd w:val="clear" w:color="auto" w:fill="FFFFFF"/>
        <w:tabs>
          <w:tab w:val="left" w:pos="0"/>
        </w:tabs>
        <w:spacing w:before="0" w:beforeAutospacing="0" w:after="0" w:afterAutospacing="0" w:line="480" w:lineRule="auto"/>
        <w:ind w:left="720" w:hanging="720"/>
        <w:rPr>
          <w:bdr w:val="none" w:sz="0" w:space="0" w:color="auto" w:frame="1"/>
        </w:rPr>
      </w:pPr>
      <w:r w:rsidRPr="001176D6">
        <w:rPr>
          <w:bdr w:val="none" w:sz="0" w:space="0" w:color="auto" w:frame="1"/>
        </w:rPr>
        <w:t>Puig, A., Rodríguez, I., Arcos, J. L., Rodríguez-Aguilar, J. A., Cebrián, S., Bogdanovych, A., ... &amp; Piqué, R. (2020). Lessons learned from supplementing archaeological museum exhibitions with virtual reality. Virtual Reality, 24(2), 343-358.</w:t>
      </w:r>
    </w:p>
    <w:p w14:paraId="12E65C34" w14:textId="77777777" w:rsidR="00AA29CB" w:rsidRPr="001176D6" w:rsidRDefault="00AA29CB" w:rsidP="00AA29CB">
      <w:pPr>
        <w:pStyle w:val="NormalWeb"/>
        <w:shd w:val="clear" w:color="auto" w:fill="FFFFFF"/>
        <w:tabs>
          <w:tab w:val="left" w:pos="0"/>
        </w:tabs>
        <w:spacing w:before="0" w:beforeAutospacing="0" w:after="0" w:afterAutospacing="0" w:line="480" w:lineRule="auto"/>
        <w:ind w:left="720" w:hanging="720"/>
        <w:rPr>
          <w:bdr w:val="none" w:sz="0" w:space="0" w:color="auto" w:frame="1"/>
        </w:rPr>
      </w:pPr>
      <w:r w:rsidRPr="001176D6">
        <w:rPr>
          <w:bdr w:val="none" w:sz="0" w:space="0" w:color="auto" w:frame="1"/>
        </w:rPr>
        <w:t>Sutopo, W., Astuti, R. W., &amp; Suryandari, R. T. (2019). Accelerating a technology commercialization; with a discussion on the relation between technology transfer efficiency and open innovation. Journal of Open Innovation: Technology, Market, and Complexity, 5(4), 95.</w:t>
      </w:r>
    </w:p>
    <w:p w14:paraId="2A6BE8F2" w14:textId="77777777" w:rsidR="00AA29CB" w:rsidRPr="001176D6" w:rsidRDefault="00AA29CB" w:rsidP="00AA29CB">
      <w:pPr>
        <w:pStyle w:val="NormalWeb"/>
        <w:shd w:val="clear" w:color="auto" w:fill="FFFFFF"/>
        <w:tabs>
          <w:tab w:val="left" w:pos="0"/>
        </w:tabs>
        <w:spacing w:before="0" w:beforeAutospacing="0" w:after="0" w:afterAutospacing="0" w:line="480" w:lineRule="auto"/>
        <w:ind w:left="720" w:hanging="720"/>
        <w:rPr>
          <w:bdr w:val="none" w:sz="0" w:space="0" w:color="auto" w:frame="1"/>
        </w:rPr>
      </w:pPr>
      <w:r w:rsidRPr="001176D6">
        <w:rPr>
          <w:bdr w:val="none" w:sz="0" w:space="0" w:color="auto" w:frame="1"/>
        </w:rPr>
        <w:t>YATEEM, B. J. A. M. (2017). Virtual Museums Technology: A Case Study in the UAE Museums (Doctoral dissertation, The British University in Dubai).</w:t>
      </w:r>
    </w:p>
    <w:p w14:paraId="1EFE74CE" w14:textId="77777777" w:rsidR="00BA2753" w:rsidRPr="001176D6" w:rsidRDefault="00BA2753" w:rsidP="0081483B">
      <w:pPr>
        <w:pStyle w:val="NormalWeb"/>
        <w:shd w:val="clear" w:color="auto" w:fill="FFFFFF"/>
        <w:tabs>
          <w:tab w:val="left" w:pos="0"/>
        </w:tabs>
        <w:spacing w:before="0" w:beforeAutospacing="0" w:after="0" w:afterAutospacing="0" w:line="480" w:lineRule="auto"/>
        <w:ind w:left="284" w:hanging="284"/>
        <w:rPr>
          <w:color w:val="000000"/>
          <w:bdr w:val="none" w:sz="0" w:space="0" w:color="auto" w:frame="1"/>
        </w:rPr>
      </w:pPr>
    </w:p>
    <w:p w14:paraId="22D3BCD5" w14:textId="77777777" w:rsidR="00BA2753" w:rsidRPr="001176D6" w:rsidRDefault="00BA2753" w:rsidP="0081483B">
      <w:pPr>
        <w:spacing w:after="0" w:line="480" w:lineRule="auto"/>
        <w:ind w:left="284" w:hanging="284"/>
      </w:pPr>
    </w:p>
    <w:p w14:paraId="61691646" w14:textId="77777777" w:rsidR="00D96C0C" w:rsidRPr="001176D6" w:rsidRDefault="00D96C0C" w:rsidP="0081483B">
      <w:pPr>
        <w:spacing w:after="0" w:line="480" w:lineRule="auto"/>
        <w:ind w:left="284" w:hanging="284"/>
      </w:pPr>
    </w:p>
    <w:sectPr w:rsidR="00D96C0C" w:rsidRPr="001176D6" w:rsidSect="001A6F57">
      <w:headerReference w:type="default" r:id="rId6"/>
      <w:foot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71533E" w14:textId="77777777" w:rsidR="000F6C3D" w:rsidRDefault="000F6C3D">
      <w:pPr>
        <w:spacing w:after="0" w:line="240" w:lineRule="auto"/>
      </w:pPr>
      <w:r>
        <w:separator/>
      </w:r>
    </w:p>
  </w:endnote>
  <w:endnote w:type="continuationSeparator" w:id="0">
    <w:p w14:paraId="5C777AB5" w14:textId="77777777" w:rsidR="000F6C3D" w:rsidRDefault="000F6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2F871C" w14:textId="77777777" w:rsidR="00F1536F" w:rsidRDefault="00F1536F">
    <w:pPr>
      <w:pStyle w:val="Footer"/>
    </w:pP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A79ADE" w14:textId="77777777" w:rsidR="000F6C3D" w:rsidRDefault="000F6C3D">
      <w:pPr>
        <w:spacing w:after="0" w:line="240" w:lineRule="auto"/>
      </w:pPr>
      <w:r>
        <w:separator/>
      </w:r>
    </w:p>
  </w:footnote>
  <w:footnote w:type="continuationSeparator" w:id="0">
    <w:p w14:paraId="6FAFF353" w14:textId="77777777" w:rsidR="000F6C3D" w:rsidRDefault="000F6C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20948491"/>
      <w:docPartObj>
        <w:docPartGallery w:val="Page Numbers (Top of Page)"/>
        <w:docPartUnique/>
      </w:docPartObj>
    </w:sdtPr>
    <w:sdtEndPr>
      <w:rPr>
        <w:noProof/>
      </w:rPr>
    </w:sdtEndPr>
    <w:sdtContent>
      <w:p w14:paraId="5B8D647C" w14:textId="7D6EF20A" w:rsidR="00F1536F" w:rsidRDefault="00060405" w:rsidP="00060405">
        <w:pPr>
          <w:pStyle w:val="Header"/>
        </w:pPr>
        <w:r w:rsidRPr="00060405">
          <w:t>VIRTUAL EXHIBITION</w:t>
        </w:r>
        <w:r>
          <w:tab/>
        </w:r>
        <w:r>
          <w:tab/>
        </w:r>
        <w:r w:rsidR="00F1536F">
          <w:fldChar w:fldCharType="begin"/>
        </w:r>
        <w:r w:rsidR="00F1536F">
          <w:instrText xml:space="preserve"> PAGE   \* MERGEFORMAT </w:instrText>
        </w:r>
        <w:r w:rsidR="00F1536F">
          <w:fldChar w:fldCharType="separate"/>
        </w:r>
        <w:r w:rsidR="000C2560">
          <w:rPr>
            <w:noProof/>
          </w:rPr>
          <w:t>16</w:t>
        </w:r>
        <w:r w:rsidR="00F1536F">
          <w:rPr>
            <w:noProof/>
          </w:rPr>
          <w:fldChar w:fldCharType="end"/>
        </w:r>
      </w:p>
    </w:sdtContent>
  </w:sdt>
  <w:p w14:paraId="0B45BE2D" w14:textId="77777777" w:rsidR="00F1536F" w:rsidRDefault="00F153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B37B0D" w14:textId="2814402A" w:rsidR="001A6F57" w:rsidRDefault="001A6F57" w:rsidP="001A6F57">
    <w:pPr>
      <w:pStyle w:val="Header"/>
      <w:spacing w:line="480" w:lineRule="auto"/>
    </w:pPr>
    <w:r>
      <w:t>Running head</w:t>
    </w:r>
    <w:r w:rsidRPr="001A6F57">
      <w:t>:</w:t>
    </w:r>
    <w:r>
      <w:t xml:space="preserve"> VIRTUAL EXHIBITION</w:t>
    </w:r>
    <w:r>
      <w:tab/>
    </w:r>
    <w:r>
      <w:tab/>
    </w:r>
    <w:r>
      <w:fldChar w:fldCharType="begin"/>
    </w:r>
    <w:r>
      <w:instrText xml:space="preserve"> PAGE   \* MERGEFORMAT </w:instrText>
    </w:r>
    <w:r>
      <w:fldChar w:fldCharType="separate"/>
    </w:r>
    <w:r w:rsidR="003A1330">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2753"/>
    <w:rsid w:val="000015DA"/>
    <w:rsid w:val="00002734"/>
    <w:rsid w:val="000154EC"/>
    <w:rsid w:val="0002601D"/>
    <w:rsid w:val="00042561"/>
    <w:rsid w:val="00042584"/>
    <w:rsid w:val="0005785C"/>
    <w:rsid w:val="00060405"/>
    <w:rsid w:val="00062A06"/>
    <w:rsid w:val="00066787"/>
    <w:rsid w:val="00097493"/>
    <w:rsid w:val="000A4C47"/>
    <w:rsid w:val="000A7EC5"/>
    <w:rsid w:val="000B026B"/>
    <w:rsid w:val="000B135B"/>
    <w:rsid w:val="000B74F0"/>
    <w:rsid w:val="000C17BB"/>
    <w:rsid w:val="000C2560"/>
    <w:rsid w:val="000C3744"/>
    <w:rsid w:val="000D3CE4"/>
    <w:rsid w:val="000F1EDD"/>
    <w:rsid w:val="000F6C3D"/>
    <w:rsid w:val="0010637D"/>
    <w:rsid w:val="0010703A"/>
    <w:rsid w:val="0011750E"/>
    <w:rsid w:val="001176D6"/>
    <w:rsid w:val="001265A5"/>
    <w:rsid w:val="0013531E"/>
    <w:rsid w:val="00141C21"/>
    <w:rsid w:val="001476EA"/>
    <w:rsid w:val="00170974"/>
    <w:rsid w:val="001A1F18"/>
    <w:rsid w:val="001A3756"/>
    <w:rsid w:val="001A6018"/>
    <w:rsid w:val="001A6F57"/>
    <w:rsid w:val="001A75A1"/>
    <w:rsid w:val="001C0A02"/>
    <w:rsid w:val="001C2CF0"/>
    <w:rsid w:val="001F3751"/>
    <w:rsid w:val="001F3BC6"/>
    <w:rsid w:val="001F74B2"/>
    <w:rsid w:val="00200EE7"/>
    <w:rsid w:val="00210474"/>
    <w:rsid w:val="00212FF0"/>
    <w:rsid w:val="00232BCF"/>
    <w:rsid w:val="00236C6C"/>
    <w:rsid w:val="002441E1"/>
    <w:rsid w:val="00255BE5"/>
    <w:rsid w:val="00260152"/>
    <w:rsid w:val="002615BE"/>
    <w:rsid w:val="0026798D"/>
    <w:rsid w:val="002A0D0C"/>
    <w:rsid w:val="002A1A10"/>
    <w:rsid w:val="002A5370"/>
    <w:rsid w:val="002C706E"/>
    <w:rsid w:val="002D15E8"/>
    <w:rsid w:val="002E319A"/>
    <w:rsid w:val="002F1F08"/>
    <w:rsid w:val="002F333A"/>
    <w:rsid w:val="002F6D94"/>
    <w:rsid w:val="00310BBC"/>
    <w:rsid w:val="003110D4"/>
    <w:rsid w:val="00314DD2"/>
    <w:rsid w:val="00343456"/>
    <w:rsid w:val="00350EC7"/>
    <w:rsid w:val="0035790A"/>
    <w:rsid w:val="00375741"/>
    <w:rsid w:val="00377817"/>
    <w:rsid w:val="00394EFE"/>
    <w:rsid w:val="003A1330"/>
    <w:rsid w:val="003B5244"/>
    <w:rsid w:val="003C12AC"/>
    <w:rsid w:val="003C33FD"/>
    <w:rsid w:val="003D026A"/>
    <w:rsid w:val="003D298C"/>
    <w:rsid w:val="003F2991"/>
    <w:rsid w:val="003F29CE"/>
    <w:rsid w:val="00411ACE"/>
    <w:rsid w:val="004152E5"/>
    <w:rsid w:val="00430CC5"/>
    <w:rsid w:val="00437F89"/>
    <w:rsid w:val="0044040D"/>
    <w:rsid w:val="00441291"/>
    <w:rsid w:val="0045082B"/>
    <w:rsid w:val="00451FBC"/>
    <w:rsid w:val="004542C1"/>
    <w:rsid w:val="00455776"/>
    <w:rsid w:val="00457DE1"/>
    <w:rsid w:val="00461E67"/>
    <w:rsid w:val="00466BB5"/>
    <w:rsid w:val="00472350"/>
    <w:rsid w:val="00481D68"/>
    <w:rsid w:val="00491FC3"/>
    <w:rsid w:val="00497C17"/>
    <w:rsid w:val="004B3736"/>
    <w:rsid w:val="004B3953"/>
    <w:rsid w:val="004B41B1"/>
    <w:rsid w:val="004C612C"/>
    <w:rsid w:val="004C76C4"/>
    <w:rsid w:val="004D27F6"/>
    <w:rsid w:val="004D3495"/>
    <w:rsid w:val="005015CD"/>
    <w:rsid w:val="005050A4"/>
    <w:rsid w:val="00524C56"/>
    <w:rsid w:val="0053497D"/>
    <w:rsid w:val="00545FBC"/>
    <w:rsid w:val="00564D5B"/>
    <w:rsid w:val="00575961"/>
    <w:rsid w:val="00576509"/>
    <w:rsid w:val="005A2766"/>
    <w:rsid w:val="005A603B"/>
    <w:rsid w:val="005B3C18"/>
    <w:rsid w:val="005C23FD"/>
    <w:rsid w:val="005E0FF3"/>
    <w:rsid w:val="005F461D"/>
    <w:rsid w:val="005F6DC7"/>
    <w:rsid w:val="00600343"/>
    <w:rsid w:val="00601DC6"/>
    <w:rsid w:val="0060529A"/>
    <w:rsid w:val="00612A5E"/>
    <w:rsid w:val="00613F4F"/>
    <w:rsid w:val="006157BA"/>
    <w:rsid w:val="00623DCA"/>
    <w:rsid w:val="00626497"/>
    <w:rsid w:val="00631966"/>
    <w:rsid w:val="00632EBF"/>
    <w:rsid w:val="006361FC"/>
    <w:rsid w:val="0065318B"/>
    <w:rsid w:val="006543C8"/>
    <w:rsid w:val="00654D0D"/>
    <w:rsid w:val="00656E77"/>
    <w:rsid w:val="00666695"/>
    <w:rsid w:val="00667CE7"/>
    <w:rsid w:val="00671269"/>
    <w:rsid w:val="00675DC1"/>
    <w:rsid w:val="00677605"/>
    <w:rsid w:val="00684373"/>
    <w:rsid w:val="0069046E"/>
    <w:rsid w:val="006A24FD"/>
    <w:rsid w:val="006A564E"/>
    <w:rsid w:val="006D2D76"/>
    <w:rsid w:val="006D5576"/>
    <w:rsid w:val="006D6737"/>
    <w:rsid w:val="006E0AFF"/>
    <w:rsid w:val="006F29EB"/>
    <w:rsid w:val="00710AEA"/>
    <w:rsid w:val="00710B0F"/>
    <w:rsid w:val="0071200D"/>
    <w:rsid w:val="007237E5"/>
    <w:rsid w:val="00726314"/>
    <w:rsid w:val="00741A64"/>
    <w:rsid w:val="00742EE3"/>
    <w:rsid w:val="007436DB"/>
    <w:rsid w:val="00743B94"/>
    <w:rsid w:val="00746F4B"/>
    <w:rsid w:val="00756812"/>
    <w:rsid w:val="00791F46"/>
    <w:rsid w:val="007C1F61"/>
    <w:rsid w:val="007C24C8"/>
    <w:rsid w:val="007C4948"/>
    <w:rsid w:val="007D56E9"/>
    <w:rsid w:val="007E3C1A"/>
    <w:rsid w:val="007E61B9"/>
    <w:rsid w:val="00802281"/>
    <w:rsid w:val="008049D8"/>
    <w:rsid w:val="0081483B"/>
    <w:rsid w:val="00814D60"/>
    <w:rsid w:val="0082151D"/>
    <w:rsid w:val="00822766"/>
    <w:rsid w:val="00827CFE"/>
    <w:rsid w:val="00841526"/>
    <w:rsid w:val="008419EB"/>
    <w:rsid w:val="00842FE0"/>
    <w:rsid w:val="00844585"/>
    <w:rsid w:val="00861289"/>
    <w:rsid w:val="00884F09"/>
    <w:rsid w:val="00890F17"/>
    <w:rsid w:val="008B0ED6"/>
    <w:rsid w:val="008B6D21"/>
    <w:rsid w:val="008C633C"/>
    <w:rsid w:val="008F1502"/>
    <w:rsid w:val="008F2526"/>
    <w:rsid w:val="00906012"/>
    <w:rsid w:val="00923AA7"/>
    <w:rsid w:val="00954E00"/>
    <w:rsid w:val="00972091"/>
    <w:rsid w:val="009759A3"/>
    <w:rsid w:val="00981181"/>
    <w:rsid w:val="0098118F"/>
    <w:rsid w:val="009955C8"/>
    <w:rsid w:val="009B0C75"/>
    <w:rsid w:val="009C3E89"/>
    <w:rsid w:val="009D322F"/>
    <w:rsid w:val="009F4D2C"/>
    <w:rsid w:val="00A031C4"/>
    <w:rsid w:val="00A06FA5"/>
    <w:rsid w:val="00A15020"/>
    <w:rsid w:val="00A15DEB"/>
    <w:rsid w:val="00A177AD"/>
    <w:rsid w:val="00A3283B"/>
    <w:rsid w:val="00A36B2F"/>
    <w:rsid w:val="00A427AC"/>
    <w:rsid w:val="00A74560"/>
    <w:rsid w:val="00A76961"/>
    <w:rsid w:val="00A816E7"/>
    <w:rsid w:val="00A81851"/>
    <w:rsid w:val="00A85289"/>
    <w:rsid w:val="00A95994"/>
    <w:rsid w:val="00AA29CB"/>
    <w:rsid w:val="00AA4134"/>
    <w:rsid w:val="00AA5C91"/>
    <w:rsid w:val="00AA6026"/>
    <w:rsid w:val="00AA6BF0"/>
    <w:rsid w:val="00AB6583"/>
    <w:rsid w:val="00AC1A4C"/>
    <w:rsid w:val="00AC5DBD"/>
    <w:rsid w:val="00AD0714"/>
    <w:rsid w:val="00AD307A"/>
    <w:rsid w:val="00AD3BE6"/>
    <w:rsid w:val="00AD554B"/>
    <w:rsid w:val="00AE1A3C"/>
    <w:rsid w:val="00AE47AB"/>
    <w:rsid w:val="00B0456C"/>
    <w:rsid w:val="00B10378"/>
    <w:rsid w:val="00B23564"/>
    <w:rsid w:val="00B25494"/>
    <w:rsid w:val="00B46A5C"/>
    <w:rsid w:val="00B47ABC"/>
    <w:rsid w:val="00B5544F"/>
    <w:rsid w:val="00B61BD2"/>
    <w:rsid w:val="00B64473"/>
    <w:rsid w:val="00B81A13"/>
    <w:rsid w:val="00B85473"/>
    <w:rsid w:val="00B956D7"/>
    <w:rsid w:val="00B96574"/>
    <w:rsid w:val="00BA2753"/>
    <w:rsid w:val="00BD33E6"/>
    <w:rsid w:val="00BE40BE"/>
    <w:rsid w:val="00BE695B"/>
    <w:rsid w:val="00C0326B"/>
    <w:rsid w:val="00C03F02"/>
    <w:rsid w:val="00C05874"/>
    <w:rsid w:val="00C319F5"/>
    <w:rsid w:val="00C4094B"/>
    <w:rsid w:val="00C41CE1"/>
    <w:rsid w:val="00C445B4"/>
    <w:rsid w:val="00C508D8"/>
    <w:rsid w:val="00C53656"/>
    <w:rsid w:val="00C72CA8"/>
    <w:rsid w:val="00C83775"/>
    <w:rsid w:val="00CA06DE"/>
    <w:rsid w:val="00CA1B08"/>
    <w:rsid w:val="00CB2E7A"/>
    <w:rsid w:val="00CD068C"/>
    <w:rsid w:val="00CD34CF"/>
    <w:rsid w:val="00CE315C"/>
    <w:rsid w:val="00CF01F1"/>
    <w:rsid w:val="00D00DB0"/>
    <w:rsid w:val="00D02412"/>
    <w:rsid w:val="00D26602"/>
    <w:rsid w:val="00D26D8A"/>
    <w:rsid w:val="00D31781"/>
    <w:rsid w:val="00D34B0D"/>
    <w:rsid w:val="00D47954"/>
    <w:rsid w:val="00D61A2C"/>
    <w:rsid w:val="00D7135E"/>
    <w:rsid w:val="00D81AAC"/>
    <w:rsid w:val="00D84DBC"/>
    <w:rsid w:val="00D96C0C"/>
    <w:rsid w:val="00D979EB"/>
    <w:rsid w:val="00DA2DA5"/>
    <w:rsid w:val="00DA7A51"/>
    <w:rsid w:val="00DB285A"/>
    <w:rsid w:val="00DB441A"/>
    <w:rsid w:val="00DC04D9"/>
    <w:rsid w:val="00DD3680"/>
    <w:rsid w:val="00DF36A2"/>
    <w:rsid w:val="00E07CD5"/>
    <w:rsid w:val="00E1716D"/>
    <w:rsid w:val="00E41C95"/>
    <w:rsid w:val="00E43BF5"/>
    <w:rsid w:val="00E57974"/>
    <w:rsid w:val="00E85891"/>
    <w:rsid w:val="00E934F8"/>
    <w:rsid w:val="00E97308"/>
    <w:rsid w:val="00EA4582"/>
    <w:rsid w:val="00EA602E"/>
    <w:rsid w:val="00EB008A"/>
    <w:rsid w:val="00EB49F0"/>
    <w:rsid w:val="00EC230F"/>
    <w:rsid w:val="00EC540F"/>
    <w:rsid w:val="00ED02D8"/>
    <w:rsid w:val="00EE7AD1"/>
    <w:rsid w:val="00F0244A"/>
    <w:rsid w:val="00F11CD7"/>
    <w:rsid w:val="00F1536F"/>
    <w:rsid w:val="00F32B2B"/>
    <w:rsid w:val="00F32FE7"/>
    <w:rsid w:val="00F37A64"/>
    <w:rsid w:val="00F454EA"/>
    <w:rsid w:val="00F5483B"/>
    <w:rsid w:val="00F62BD5"/>
    <w:rsid w:val="00F70E0D"/>
    <w:rsid w:val="00F904A3"/>
    <w:rsid w:val="00FC5EB7"/>
    <w:rsid w:val="00FD4D71"/>
    <w:rsid w:val="00FE6B1A"/>
    <w:rsid w:val="00FF375A"/>
    <w:rsid w:val="00FF46AB"/>
    <w:rsid w:val="00FF7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31D50C-764F-234A-A099-657359D08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753"/>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A2753"/>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BA27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2753"/>
    <w:rPr>
      <w:rFonts w:ascii="Times New Roman" w:hAnsi="Times New Roman" w:cs="Times New Roman"/>
      <w:sz w:val="24"/>
      <w:szCs w:val="24"/>
    </w:rPr>
  </w:style>
  <w:style w:type="paragraph" w:styleId="Footer">
    <w:name w:val="footer"/>
    <w:basedOn w:val="Normal"/>
    <w:link w:val="FooterChar"/>
    <w:uiPriority w:val="99"/>
    <w:unhideWhenUsed/>
    <w:rsid w:val="00BA27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2753"/>
    <w:rPr>
      <w:rFonts w:ascii="Times New Roman" w:hAnsi="Times New Roman" w:cs="Times New Roman"/>
      <w:sz w:val="24"/>
      <w:szCs w:val="24"/>
    </w:rPr>
  </w:style>
  <w:style w:type="table" w:styleId="TableGrid">
    <w:name w:val="Table Grid"/>
    <w:basedOn w:val="TableNormal"/>
    <w:uiPriority w:val="39"/>
    <w:rsid w:val="00884F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3975</Words>
  <Characters>22661</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254716226303</cp:lastModifiedBy>
  <cp:revision>2</cp:revision>
  <dcterms:created xsi:type="dcterms:W3CDTF">2020-11-23T17:53:00Z</dcterms:created>
  <dcterms:modified xsi:type="dcterms:W3CDTF">2020-11-23T17:53:00Z</dcterms:modified>
</cp:coreProperties>
</file>